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785C8" w14:textId="77777777" w:rsidR="001E3E16" w:rsidRPr="00DD57FC" w:rsidRDefault="001E3E16" w:rsidP="001E3E16">
      <w:pPr>
        <w:tabs>
          <w:tab w:val="left" w:pos="3240"/>
        </w:tabs>
        <w:jc w:val="center"/>
        <w:rPr>
          <w:rStyle w:val="fontstyle01"/>
          <w:b/>
        </w:rPr>
      </w:pPr>
      <w:r w:rsidRPr="00DD57FC">
        <w:rPr>
          <w:rStyle w:val="fontstyle01"/>
          <w:b/>
        </w:rPr>
        <w:t>İDR KAYIT SÜRECİ</w:t>
      </w:r>
    </w:p>
    <w:p w14:paraId="06543CD3" w14:textId="77777777" w:rsidR="001E3E16" w:rsidRDefault="001E3E16" w:rsidP="00113234">
      <w:pPr>
        <w:pStyle w:val="ListeParagraf"/>
        <w:numPr>
          <w:ilvl w:val="0"/>
          <w:numId w:val="1"/>
        </w:numPr>
        <w:jc w:val="both"/>
        <w:rPr>
          <w:rStyle w:val="fontstyle01"/>
        </w:rPr>
      </w:pPr>
      <w:r>
        <w:rPr>
          <w:rStyle w:val="fontstyle01"/>
        </w:rPr>
        <w:t>İDR'ye başvuru www.findeks.com adresinden yapılmakta olup raporu talep edecek kişilerin Findeks Platformuna üye olması gerekmektedir.</w:t>
      </w:r>
    </w:p>
    <w:p w14:paraId="68AE2518" w14:textId="77777777" w:rsidR="001E3E16" w:rsidRDefault="001E3E16" w:rsidP="00113234">
      <w:pPr>
        <w:pStyle w:val="ListeParagraf"/>
        <w:numPr>
          <w:ilvl w:val="0"/>
          <w:numId w:val="1"/>
        </w:numPr>
        <w:jc w:val="both"/>
        <w:rPr>
          <w:rStyle w:val="fontstyle01"/>
        </w:rPr>
      </w:pPr>
      <w:r>
        <w:rPr>
          <w:rStyle w:val="fontstyle01"/>
        </w:rPr>
        <w:t xml:space="preserve">Üye olmayan işletmeler de; TCKN ile işlem yapıyorsa (şahıs işletmeleri) Findeks'in web sitesinden üyelik formunu doldurup onaylayarak doğrudan üye olmakta, tüzel kişiliğe sahip işletmeler ise Findeks platformundan doldurdukları üyelik sözleşmelerini çalıştıkları bankalara vermek suretiyle üyelik işlemlerini tamamlayabilmektedirler. </w:t>
      </w:r>
    </w:p>
    <w:p w14:paraId="7BD1FDA1" w14:textId="77777777" w:rsidR="001E3E16" w:rsidRDefault="001E3E16" w:rsidP="00113234">
      <w:pPr>
        <w:pStyle w:val="ListeParagraf"/>
        <w:numPr>
          <w:ilvl w:val="0"/>
          <w:numId w:val="1"/>
        </w:numPr>
        <w:jc w:val="both"/>
        <w:rPr>
          <w:rStyle w:val="fontstyle01"/>
        </w:rPr>
      </w:pPr>
      <w:r>
        <w:rPr>
          <w:rStyle w:val="fontstyle01"/>
        </w:rPr>
        <w:t xml:space="preserve">İşletme platforma üye ise platformdaki “üye girişi” alanından giriş yaparak kendi raporunu talep edebilmektedir. </w:t>
      </w:r>
    </w:p>
    <w:p w14:paraId="41FC099E" w14:textId="77777777" w:rsidR="001E3E16" w:rsidRDefault="001E3E16" w:rsidP="00113234">
      <w:pPr>
        <w:pStyle w:val="ListeParagraf"/>
        <w:numPr>
          <w:ilvl w:val="0"/>
          <w:numId w:val="1"/>
        </w:numPr>
        <w:jc w:val="both"/>
        <w:rPr>
          <w:rStyle w:val="fontstyle01"/>
        </w:rPr>
      </w:pPr>
      <w:r>
        <w:rPr>
          <w:rStyle w:val="fontstyle01"/>
        </w:rPr>
        <w:t xml:space="preserve">İDR’yi temin etmek isteyen üçüncü kişilerin de bahsedilen süreci aynen uygulamaları gerekmektedir. </w:t>
      </w:r>
    </w:p>
    <w:p w14:paraId="7D09BD40" w14:textId="77777777" w:rsidR="009A0576" w:rsidRDefault="009A0576"/>
    <w:sectPr w:rsidR="009A05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NewRomanPSMT">
    <w:altName w:val="Times New Roman"/>
    <w:panose1 w:val="00000000000000000000"/>
    <w:charset w:val="00"/>
    <w:family w:val="roman"/>
    <w:notTrueType/>
    <w:pitch w:val="default"/>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687C84"/>
    <w:multiLevelType w:val="hybridMultilevel"/>
    <w:tmpl w:val="8C5C4C94"/>
    <w:lvl w:ilvl="0" w:tplc="F288FF94">
      <w:numFmt w:val="bullet"/>
      <w:lvlText w:val="-"/>
      <w:lvlJc w:val="left"/>
      <w:pPr>
        <w:ind w:left="720" w:hanging="360"/>
      </w:pPr>
      <w:rPr>
        <w:rFonts w:ascii="TimesNewRomanPSMT" w:eastAsiaTheme="minorHAnsi" w:hAnsi="TimesNewRomanPSMT"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52679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7C0"/>
    <w:rsid w:val="000342D6"/>
    <w:rsid w:val="000806B8"/>
    <w:rsid w:val="00113234"/>
    <w:rsid w:val="001E3E16"/>
    <w:rsid w:val="005A4C23"/>
    <w:rsid w:val="006114E0"/>
    <w:rsid w:val="008A26C3"/>
    <w:rsid w:val="009127C0"/>
    <w:rsid w:val="009A0576"/>
    <w:rsid w:val="00DD57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BF80F"/>
  <w15:chartTrackingRefBased/>
  <w15:docId w15:val="{68248FC3-5729-45B3-926B-F6FF1DC79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E1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01">
    <w:name w:val="fontstyle01"/>
    <w:basedOn w:val="VarsaylanParagrafYazTipi"/>
    <w:rsid w:val="001E3E16"/>
    <w:rPr>
      <w:rFonts w:ascii="TimesNewRomanPSMT" w:hAnsi="TimesNewRomanPSMT" w:hint="default"/>
      <w:b w:val="0"/>
      <w:bCs w:val="0"/>
      <w:i w:val="0"/>
      <w:iCs w:val="0"/>
      <w:color w:val="000000"/>
      <w:sz w:val="24"/>
      <w:szCs w:val="24"/>
    </w:rPr>
  </w:style>
  <w:style w:type="paragraph" w:styleId="ListeParagraf">
    <w:name w:val="List Paragraph"/>
    <w:basedOn w:val="Normal"/>
    <w:uiPriority w:val="34"/>
    <w:qFormat/>
    <w:rsid w:val="001E3E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KOSGEB</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CİHAN ÖZKUL</dc:creator>
  <cp:keywords/>
  <dc:description/>
  <cp:lastModifiedBy>Murat Mutluer</cp:lastModifiedBy>
  <cp:revision>2</cp:revision>
  <dcterms:created xsi:type="dcterms:W3CDTF">2024-09-18T07:19:00Z</dcterms:created>
  <dcterms:modified xsi:type="dcterms:W3CDTF">2024-09-18T07:19:00Z</dcterms:modified>
</cp:coreProperties>
</file>