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DEC70" w14:textId="77777777" w:rsidR="005A51A1" w:rsidRDefault="005A51A1" w:rsidP="005A51A1">
      <w:pPr>
        <w:jc w:val="center"/>
        <w:rPr>
          <w:b/>
          <w:bCs/>
          <w:u w:val="single"/>
        </w:rPr>
      </w:pPr>
      <w:r w:rsidRPr="005A51A1">
        <w:rPr>
          <w:b/>
          <w:bCs/>
          <w:u w:val="single"/>
        </w:rPr>
        <w:t>Heyete İlişkin Dikkat Edilmesi Gereken Hususlar</w:t>
      </w:r>
    </w:p>
    <w:p w14:paraId="1CA63E36" w14:textId="77777777" w:rsidR="005A51A1" w:rsidRDefault="005A51A1" w:rsidP="005A51A1">
      <w:r>
        <w:t xml:space="preserve">• Pakistan’a girebilmek için </w:t>
      </w:r>
      <w:r w:rsidRPr="005A51A1">
        <w:rPr>
          <w:b/>
          <w:bCs/>
        </w:rPr>
        <w:t>en az 2 doz aşının</w:t>
      </w:r>
      <w:r>
        <w:t xml:space="preserve"> yaptırılmış olması gerekmektedir. En az 2 doz aşısını</w:t>
      </w:r>
      <w:r>
        <w:t xml:space="preserve"> </w:t>
      </w:r>
      <w:r>
        <w:t xml:space="preserve">olmamış kişilerin ise uçuştan en çok </w:t>
      </w:r>
      <w:r w:rsidRPr="005A51A1">
        <w:rPr>
          <w:b/>
          <w:bCs/>
        </w:rPr>
        <w:t>72 saat önce PCR testi</w:t>
      </w:r>
      <w:r>
        <w:t xml:space="preserve"> olması gerekmektedir.</w:t>
      </w:r>
    </w:p>
    <w:p w14:paraId="3C652889" w14:textId="77777777" w:rsidR="005A51A1" w:rsidRDefault="005A51A1" w:rsidP="005A51A1">
      <w:r>
        <w:t xml:space="preserve">• Pakistan hükümetinin uyguladığı </w:t>
      </w:r>
      <w:proofErr w:type="spellStart"/>
      <w:r>
        <w:t>Covid</w:t>
      </w:r>
      <w:proofErr w:type="spellEnd"/>
      <w:r>
        <w:t xml:space="preserve"> tedbirlerine ilişkin daha detaylı bilgi için https://covid.gov.pk/travel-guidelines adresinde bulanan sayfaya bakılmalıdır.</w:t>
      </w:r>
    </w:p>
    <w:p w14:paraId="46CC5660" w14:textId="77777777" w:rsidR="005A51A1" w:rsidRDefault="005A51A1" w:rsidP="005A51A1">
      <w:r>
        <w:t xml:space="preserve">• Katılım bedeli, aşağıda belirtilen paket kapsamında </w:t>
      </w:r>
      <w:r w:rsidRPr="005A51A1">
        <w:rPr>
          <w:b/>
          <w:bCs/>
        </w:rPr>
        <w:t>23.000-TL’dir.</w:t>
      </w:r>
    </w:p>
    <w:p w14:paraId="7683DE98" w14:textId="77777777" w:rsidR="005A51A1" w:rsidRDefault="005A51A1" w:rsidP="005A51A1">
      <w:r>
        <w:t>• Ön başvuruları olumlu sonuçlanan firmaların Heyet Katılım talepleri, ödemelerini Birliğimizin Halk Bankası nezdindeki aşağıda belirtilen TL hesabına EFT/havale yapması akabinde kesinlik kazanacaktır.</w:t>
      </w:r>
    </w:p>
    <w:p w14:paraId="33489685" w14:textId="77777777" w:rsidR="005A51A1" w:rsidRPr="005A51A1" w:rsidRDefault="005A51A1" w:rsidP="005A51A1">
      <w:pPr>
        <w:rPr>
          <w:b/>
          <w:bCs/>
        </w:rPr>
      </w:pPr>
      <w:r w:rsidRPr="005A51A1">
        <w:rPr>
          <w:b/>
          <w:bCs/>
        </w:rPr>
        <w:t>Doğu Karadeniz İhracatçılar Birliği Genel Sekreterliği</w:t>
      </w:r>
      <w:r w:rsidRPr="005A51A1">
        <w:rPr>
          <w:b/>
          <w:bCs/>
        </w:rPr>
        <w:br/>
        <w:t xml:space="preserve">Banka ve Şube </w:t>
      </w:r>
      <w:proofErr w:type="gramStart"/>
      <w:r w:rsidRPr="005A51A1">
        <w:rPr>
          <w:b/>
          <w:bCs/>
        </w:rPr>
        <w:t>Bilgileri :</w:t>
      </w:r>
      <w:proofErr w:type="gramEnd"/>
      <w:r w:rsidRPr="005A51A1">
        <w:rPr>
          <w:b/>
          <w:bCs/>
        </w:rPr>
        <w:t xml:space="preserve"> Halk Bankası Ortahisar Şubesi (773 Şube Kodu)</w:t>
      </w:r>
      <w:r w:rsidRPr="005A51A1">
        <w:rPr>
          <w:b/>
          <w:bCs/>
        </w:rPr>
        <w:br/>
        <w:t>Hesap No : 16000016</w:t>
      </w:r>
      <w:r w:rsidRPr="005A51A1">
        <w:rPr>
          <w:b/>
          <w:bCs/>
        </w:rPr>
        <w:br/>
        <w:t>IBAN No : TR25 0001 2009 7730 0016 0000 16</w:t>
      </w:r>
    </w:p>
    <w:p w14:paraId="5A5189CC" w14:textId="77777777" w:rsidR="005A51A1" w:rsidRDefault="005A51A1" w:rsidP="005A51A1">
      <w:r>
        <w:t>• Katılım bedeli ödemelerinin, başvuruyu yapan firma hesabından yapılması gerekmektedir.</w:t>
      </w:r>
    </w:p>
    <w:p w14:paraId="5A4E3FB4" w14:textId="77777777" w:rsidR="005A51A1" w:rsidRDefault="005A51A1" w:rsidP="005A51A1">
      <w:r>
        <w:t>• Heyete katılımı, ödeme dekontlarının Birliğimize (sonmezkaraca@tdkib.org.tr – selenakman@dkib.org.tr) ulaşmasıyla kesinleşecektir.</w:t>
      </w:r>
    </w:p>
    <w:p w14:paraId="1C289C53" w14:textId="77777777" w:rsidR="005A51A1" w:rsidRDefault="005A51A1" w:rsidP="005A51A1">
      <w:r>
        <w:t>• Heyete katılımın kontenjanla sınırlı olması sebebi ile başvuru ve ödemelerin son güne bırakılmaması önem arz etmektedir.</w:t>
      </w:r>
    </w:p>
    <w:p w14:paraId="3E4616CB" w14:textId="77777777" w:rsidR="005A51A1" w:rsidRDefault="005A51A1" w:rsidP="005A51A1">
      <w:r>
        <w:t>• Heyete katılım, katılımcı tarafından iptal edildiği takdirde başvuru bedeli iade edilememektedir.</w:t>
      </w:r>
    </w:p>
    <w:p w14:paraId="266BF41A" w14:textId="77777777" w:rsidR="005A51A1" w:rsidRDefault="005A51A1" w:rsidP="005A51A1">
      <w:r>
        <w:t>• Türk ihracatçılarımız ve yabancı alıcı firmalar arasındaki eşleştirme çalışması, Türk katılımcı listesi kesinleştikten sonra B2B firmasınca yürütülecek olup, yabancı potansiyel satın alıcılar etkinliğe davet edilecektir.</w:t>
      </w:r>
    </w:p>
    <w:p w14:paraId="4F2D172C" w14:textId="77777777" w:rsidR="005A51A1" w:rsidRDefault="005A51A1" w:rsidP="005A51A1">
      <w:r>
        <w:t>• B2B görüşmeleri esnasında katılımcı firmalarımız eşleştirme yapılan yabancı firmalarla bireysel olarak görüşecektir. İhtiyaç halinde tercümanlık hizmeti verilecektir.</w:t>
      </w:r>
    </w:p>
    <w:p w14:paraId="4CCA6580" w14:textId="77777777" w:rsidR="005A51A1" w:rsidRDefault="005A51A1" w:rsidP="005A51A1">
      <w:r>
        <w:t>• Konaklama ve ikili iş görüşmelerinin yapılacağı otel bilgisi netleştiğinde katılımcı firmalarımıza bilgi verilecektir.</w:t>
      </w:r>
    </w:p>
    <w:p w14:paraId="7DEA7BAF" w14:textId="77777777" w:rsidR="005A51A1" w:rsidRDefault="005A51A1" w:rsidP="005A51A1">
      <w:r>
        <w:t>• Birliğimiz, Pakistan (</w:t>
      </w:r>
      <w:proofErr w:type="spellStart"/>
      <w:r>
        <w:t>Karaçi</w:t>
      </w:r>
      <w:proofErr w:type="spellEnd"/>
      <w:r>
        <w:t>) Ticaret Heyeti’ni Covid-19 salgınının seyrini göz önüne alarak iptal etme hakkı saklıdır.</w:t>
      </w:r>
    </w:p>
    <w:p w14:paraId="762C07C4" w14:textId="2797F2BE" w:rsidR="00655863" w:rsidRDefault="005A51A1" w:rsidP="005A51A1">
      <w:r w:rsidRPr="005A51A1">
        <w:rPr>
          <w:b/>
          <w:bCs/>
        </w:rPr>
        <w:t>Katılım Ücretine Dâhil Olan Hizmetler:</w:t>
      </w:r>
      <w:r w:rsidRPr="005A51A1">
        <w:rPr>
          <w:b/>
          <w:bCs/>
        </w:rPr>
        <w:br/>
      </w:r>
      <w:r>
        <w:t>· Gidiş-Dönüş Ekonomi Sınıfı Uçak Bileti</w:t>
      </w:r>
      <w:r>
        <w:br/>
        <w:t>· 5 yıldızlı otelde 4 gece konaklama</w:t>
      </w:r>
      <w:r>
        <w:br/>
        <w:t>· İkili İş Görüşmeleri (B2B)</w:t>
      </w:r>
      <w:r>
        <w:br/>
        <w:t>· Toplantı günü öğle ve akşam yemeği</w:t>
      </w:r>
      <w:r>
        <w:br/>
        <w:t>· Seyahat Sağlık Sigortası</w:t>
      </w:r>
      <w:r>
        <w:br/>
        <w:t>· Vize Ücreti</w:t>
      </w:r>
      <w:r>
        <w:br/>
        <w:t>· Heyet kapsamındaki transferler</w:t>
      </w:r>
      <w:r>
        <w:br/>
        <w:t>· Toplantı günü gerek duyulduğunda tercüman hizmeti</w:t>
      </w:r>
    </w:p>
    <w:sectPr w:rsidR="00655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326"/>
    <w:rsid w:val="00324326"/>
    <w:rsid w:val="005A51A1"/>
    <w:rsid w:val="0065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7078"/>
  <w15:chartTrackingRefBased/>
  <w15:docId w15:val="{6B32B0B3-6A9C-4115-B12C-8DE3684B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Meral</dc:creator>
  <cp:keywords/>
  <dc:description/>
  <cp:lastModifiedBy>Mustafa Meral</cp:lastModifiedBy>
  <cp:revision>2</cp:revision>
  <dcterms:created xsi:type="dcterms:W3CDTF">2022-12-12T06:22:00Z</dcterms:created>
  <dcterms:modified xsi:type="dcterms:W3CDTF">2022-12-12T06:22:00Z</dcterms:modified>
</cp:coreProperties>
</file>