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16C4" w14:textId="188E37F8" w:rsidR="00325CDB" w:rsidRPr="00835439" w:rsidRDefault="006C2E1C" w:rsidP="0055407D">
      <w:pPr>
        <w:spacing w:after="0"/>
        <w:ind w:right="-136"/>
        <w:rPr>
          <w:rFonts w:ascii="Times New Roman" w:hAnsi="Times New Roman"/>
          <w:b/>
          <w:color w:val="FF0000"/>
          <w:sz w:val="24"/>
          <w:szCs w:val="24"/>
          <w:lang w:val="en-US" w:eastAsia="en-US"/>
        </w:rPr>
      </w:pPr>
      <w:r w:rsidRPr="00835439">
        <w:rPr>
          <w:noProof/>
          <w:lang w:val="tr-TR" w:eastAsia="tr-TR"/>
        </w:rPr>
        <w:drawing>
          <wp:anchor distT="0" distB="0" distL="114300" distR="114300" simplePos="0" relativeHeight="251658240" behindDoc="0" locked="0" layoutInCell="1" allowOverlap="1" wp14:anchorId="5E1A43F8" wp14:editId="30AE602E">
            <wp:simplePos x="0" y="0"/>
            <wp:positionH relativeFrom="margin">
              <wp:align>right</wp:align>
            </wp:positionH>
            <wp:positionV relativeFrom="paragraph">
              <wp:posOffset>349885</wp:posOffset>
            </wp:positionV>
            <wp:extent cx="2576195" cy="78105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61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3F29">
        <w:rPr>
          <w:noProof/>
        </w:rPr>
        <w:t xml:space="preserve"> </w:t>
      </w:r>
      <w:r w:rsidR="0043297F">
        <w:rPr>
          <w:noProof/>
        </w:rPr>
        <w:drawing>
          <wp:inline distT="0" distB="0" distL="0" distR="0" wp14:anchorId="2305E310" wp14:editId="33E4989B">
            <wp:extent cx="1933575" cy="1724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33575" cy="1724025"/>
                    </a:xfrm>
                    <a:prstGeom prst="rect">
                      <a:avLst/>
                    </a:prstGeom>
                  </pic:spPr>
                </pic:pic>
              </a:graphicData>
            </a:graphic>
          </wp:inline>
        </w:drawing>
      </w:r>
      <w:r w:rsidR="00624AB1" w:rsidRPr="00835439">
        <w:rPr>
          <w:noProof/>
          <w:lang w:val="tr-TR" w:eastAsia="tr-TR"/>
        </w:rPr>
        <w:t xml:space="preserve">                             </w:t>
      </w:r>
      <w:r w:rsidR="00325CDB" w:rsidRPr="00835439">
        <w:rPr>
          <w:noProof/>
          <w:lang w:val="tr-TR" w:eastAsia="tr-TR"/>
        </w:rPr>
        <w:tab/>
      </w:r>
      <w:r w:rsidR="00325CDB" w:rsidRPr="00835439">
        <w:rPr>
          <w:rFonts w:ascii="Times New Roman" w:hAnsi="Times New Roman"/>
          <w:b/>
          <w:sz w:val="24"/>
          <w:szCs w:val="24"/>
          <w:lang w:val="en-US" w:eastAsia="pt-BR"/>
        </w:rPr>
        <w:t xml:space="preserve">                                                                     </w:t>
      </w:r>
    </w:p>
    <w:p w14:paraId="22D4275F" w14:textId="5B1680B5" w:rsidR="00F807E1" w:rsidRPr="00835439" w:rsidRDefault="00AE67FD" w:rsidP="00130404">
      <w:pPr>
        <w:keepNext/>
        <w:spacing w:after="0"/>
        <w:ind w:left="-425" w:right="-431"/>
        <w:jc w:val="center"/>
        <w:outlineLvl w:val="0"/>
        <w:rPr>
          <w:rFonts w:ascii="Times New Roman" w:hAnsi="Times New Roman"/>
          <w:b/>
          <w:sz w:val="32"/>
          <w:szCs w:val="32"/>
          <w:lang w:val="en-US" w:eastAsia="pt-BR"/>
        </w:rPr>
      </w:pPr>
      <w:r w:rsidRPr="00835439">
        <w:rPr>
          <w:rFonts w:ascii="Times New Roman" w:hAnsi="Times New Roman"/>
          <w:b/>
          <w:sz w:val="32"/>
          <w:szCs w:val="32"/>
          <w:lang w:val="en-US" w:eastAsia="pt-BR"/>
        </w:rPr>
        <w:t xml:space="preserve">PROTOCOL </w:t>
      </w:r>
      <w:r w:rsidR="00865EB0" w:rsidRPr="00835439">
        <w:rPr>
          <w:rFonts w:ascii="Times New Roman" w:hAnsi="Times New Roman"/>
          <w:b/>
          <w:sz w:val="32"/>
          <w:szCs w:val="32"/>
          <w:lang w:val="en-US" w:eastAsia="pt-BR"/>
        </w:rPr>
        <w:t xml:space="preserve">OF </w:t>
      </w:r>
    </w:p>
    <w:p w14:paraId="3FF73583" w14:textId="44111DBC" w:rsidR="00F807E1" w:rsidRPr="00835439" w:rsidRDefault="00865EB0" w:rsidP="00130404">
      <w:pPr>
        <w:keepNext/>
        <w:spacing w:after="0"/>
        <w:ind w:left="-425" w:right="-431"/>
        <w:jc w:val="center"/>
        <w:outlineLvl w:val="0"/>
        <w:rPr>
          <w:rFonts w:ascii="Times New Roman" w:hAnsi="Times New Roman"/>
          <w:b/>
          <w:sz w:val="32"/>
          <w:szCs w:val="32"/>
          <w:lang w:val="en-US" w:eastAsia="pt-BR"/>
        </w:rPr>
      </w:pPr>
      <w:r w:rsidRPr="00835439">
        <w:rPr>
          <w:rFonts w:ascii="Times New Roman" w:hAnsi="Times New Roman"/>
          <w:b/>
          <w:sz w:val="32"/>
          <w:szCs w:val="32"/>
          <w:lang w:val="en-US" w:eastAsia="pt-BR"/>
        </w:rPr>
        <w:t xml:space="preserve">THE </w:t>
      </w:r>
      <w:r w:rsidR="0055407D">
        <w:rPr>
          <w:rFonts w:ascii="Times New Roman" w:hAnsi="Times New Roman"/>
          <w:b/>
          <w:sz w:val="32"/>
          <w:szCs w:val="32"/>
          <w:lang w:val="en-US" w:eastAsia="pt-BR"/>
        </w:rPr>
        <w:t>SEVENTH</w:t>
      </w:r>
      <w:r w:rsidRPr="00835439">
        <w:rPr>
          <w:rFonts w:ascii="Times New Roman" w:hAnsi="Times New Roman"/>
          <w:b/>
          <w:sz w:val="32"/>
          <w:szCs w:val="32"/>
          <w:lang w:val="en-US" w:eastAsia="pt-BR"/>
        </w:rPr>
        <w:t xml:space="preserve"> SESSION OF </w:t>
      </w:r>
      <w:r w:rsidR="00117DBF" w:rsidRPr="00835439">
        <w:rPr>
          <w:rFonts w:ascii="Times New Roman" w:hAnsi="Times New Roman"/>
          <w:b/>
          <w:sz w:val="32"/>
          <w:szCs w:val="32"/>
          <w:lang w:val="en-US" w:eastAsia="pt-BR"/>
        </w:rPr>
        <w:t xml:space="preserve">THE </w:t>
      </w:r>
      <w:r w:rsidR="0055407D">
        <w:rPr>
          <w:rFonts w:ascii="Times New Roman" w:hAnsi="Times New Roman"/>
          <w:b/>
          <w:sz w:val="32"/>
          <w:szCs w:val="32"/>
          <w:lang w:val="en-US" w:eastAsia="pt-BR"/>
        </w:rPr>
        <w:t>FRANCE-TURKEY</w:t>
      </w:r>
      <w:r w:rsidR="00AE67FD" w:rsidRPr="00835439">
        <w:rPr>
          <w:rFonts w:ascii="Times New Roman" w:hAnsi="Times New Roman"/>
          <w:b/>
          <w:sz w:val="32"/>
          <w:szCs w:val="32"/>
          <w:lang w:val="en-US" w:eastAsia="pt-BR"/>
        </w:rPr>
        <w:t xml:space="preserve"> </w:t>
      </w:r>
    </w:p>
    <w:p w14:paraId="09CCCB4E" w14:textId="77777777" w:rsidR="00AE67FD" w:rsidRPr="00835439" w:rsidRDefault="00AE67FD" w:rsidP="00130404">
      <w:pPr>
        <w:keepNext/>
        <w:spacing w:after="0"/>
        <w:ind w:left="-425" w:right="-431"/>
        <w:jc w:val="center"/>
        <w:outlineLvl w:val="0"/>
        <w:rPr>
          <w:rFonts w:ascii="Times New Roman" w:hAnsi="Times New Roman"/>
          <w:b/>
          <w:sz w:val="32"/>
          <w:szCs w:val="32"/>
          <w:lang w:val="en-US" w:eastAsia="pt-BR"/>
        </w:rPr>
      </w:pPr>
      <w:r w:rsidRPr="00835439">
        <w:rPr>
          <w:rFonts w:ascii="Times New Roman" w:hAnsi="Times New Roman"/>
          <w:b/>
          <w:sz w:val="32"/>
          <w:szCs w:val="32"/>
          <w:lang w:val="en-US" w:eastAsia="pt-BR"/>
        </w:rPr>
        <w:t>JOINT ECONOMIC</w:t>
      </w:r>
      <w:r w:rsidR="00865EB0" w:rsidRPr="00835439">
        <w:rPr>
          <w:rFonts w:ascii="Times New Roman" w:hAnsi="Times New Roman"/>
          <w:b/>
          <w:sz w:val="32"/>
          <w:szCs w:val="32"/>
          <w:lang w:val="en-US" w:eastAsia="pt-BR"/>
        </w:rPr>
        <w:t xml:space="preserve"> </w:t>
      </w:r>
      <w:r w:rsidR="00F842C2" w:rsidRPr="00835439">
        <w:rPr>
          <w:rFonts w:ascii="Times New Roman" w:hAnsi="Times New Roman"/>
          <w:b/>
          <w:sz w:val="32"/>
          <w:szCs w:val="32"/>
          <w:lang w:val="en-US" w:eastAsia="pt-BR"/>
        </w:rPr>
        <w:t>AND TRADE COMMITTEE</w:t>
      </w:r>
      <w:r w:rsidRPr="00835439">
        <w:rPr>
          <w:rFonts w:ascii="Times New Roman" w:hAnsi="Times New Roman"/>
          <w:b/>
          <w:sz w:val="32"/>
          <w:szCs w:val="32"/>
          <w:lang w:val="en-US" w:eastAsia="pt-BR"/>
        </w:rPr>
        <w:t xml:space="preserve"> (JETCO)</w:t>
      </w:r>
    </w:p>
    <w:p w14:paraId="181A72C1" w14:textId="2D8489CE" w:rsidR="007019CF" w:rsidRPr="007F492A" w:rsidRDefault="00AE67FD" w:rsidP="007F492A">
      <w:pPr>
        <w:spacing w:after="0"/>
        <w:ind w:left="-426" w:right="-432"/>
        <w:rPr>
          <w:rFonts w:ascii="Calibri" w:hAnsi="Calibri"/>
          <w:b/>
          <w:sz w:val="28"/>
          <w:szCs w:val="28"/>
          <w:lang w:val="en-US" w:eastAsia="en-US"/>
        </w:rPr>
      </w:pPr>
      <w:r w:rsidRPr="00835439">
        <w:rPr>
          <w:rFonts w:ascii="Calibri" w:hAnsi="Calibri"/>
          <w:b/>
          <w:sz w:val="28"/>
          <w:szCs w:val="28"/>
          <w:lang w:val="en-US" w:eastAsia="en-US"/>
        </w:rPr>
        <w:tab/>
      </w:r>
      <w:r w:rsidRPr="00835439">
        <w:rPr>
          <w:rFonts w:ascii="Calibri" w:hAnsi="Calibri"/>
          <w:b/>
          <w:sz w:val="28"/>
          <w:szCs w:val="28"/>
          <w:lang w:val="en-US" w:eastAsia="en-US"/>
        </w:rPr>
        <w:tab/>
      </w:r>
      <w:r w:rsidRPr="00835439">
        <w:rPr>
          <w:rFonts w:ascii="Calibri" w:hAnsi="Calibri"/>
          <w:b/>
          <w:sz w:val="28"/>
          <w:szCs w:val="28"/>
          <w:lang w:val="en-US" w:eastAsia="en-US"/>
        </w:rPr>
        <w:tab/>
      </w:r>
      <w:r w:rsidRPr="00835439">
        <w:rPr>
          <w:rFonts w:ascii="Calibri" w:hAnsi="Calibri"/>
          <w:b/>
          <w:sz w:val="28"/>
          <w:szCs w:val="28"/>
          <w:lang w:val="en-US" w:eastAsia="en-US"/>
        </w:rPr>
        <w:tab/>
      </w:r>
    </w:p>
    <w:p w14:paraId="6C5B609A" w14:textId="2AE46C46" w:rsidR="001C7EFE" w:rsidRPr="00835439" w:rsidRDefault="008949DD" w:rsidP="006C2E1C">
      <w:pPr>
        <w:autoSpaceDE w:val="0"/>
        <w:autoSpaceDN w:val="0"/>
        <w:adjustRightInd w:val="0"/>
        <w:spacing w:after="0"/>
        <w:rPr>
          <w:rFonts w:ascii="Times New Roman" w:hAnsi="Times New Roman"/>
          <w:sz w:val="24"/>
          <w:szCs w:val="24"/>
        </w:rPr>
      </w:pPr>
      <w:r w:rsidRPr="00835439">
        <w:rPr>
          <w:rFonts w:ascii="Times New Roman" w:hAnsi="Times New Roman"/>
          <w:sz w:val="24"/>
          <w:szCs w:val="24"/>
        </w:rPr>
        <w:t xml:space="preserve">The </w:t>
      </w:r>
      <w:r w:rsidR="002A3BE5" w:rsidRPr="00835439">
        <w:rPr>
          <w:rFonts w:ascii="Times New Roman" w:hAnsi="Times New Roman"/>
          <w:sz w:val="24"/>
          <w:szCs w:val="24"/>
        </w:rPr>
        <w:t>Turkey-</w:t>
      </w:r>
      <w:r w:rsidR="00627AF0" w:rsidRPr="00835439">
        <w:rPr>
          <w:rFonts w:ascii="Times New Roman" w:hAnsi="Times New Roman"/>
          <w:sz w:val="24"/>
          <w:szCs w:val="24"/>
        </w:rPr>
        <w:t>France</w:t>
      </w:r>
      <w:r w:rsidR="00AE67FD" w:rsidRPr="00835439">
        <w:rPr>
          <w:rFonts w:ascii="Times New Roman" w:hAnsi="Times New Roman"/>
          <w:sz w:val="24"/>
          <w:szCs w:val="24"/>
        </w:rPr>
        <w:t xml:space="preserve"> Joint Economic and Trade </w:t>
      </w:r>
      <w:r w:rsidR="00F842C2" w:rsidRPr="00835439">
        <w:rPr>
          <w:rFonts w:ascii="Times New Roman" w:hAnsi="Times New Roman"/>
          <w:sz w:val="24"/>
          <w:szCs w:val="24"/>
        </w:rPr>
        <w:t>Committee</w:t>
      </w:r>
      <w:r w:rsidR="00AE67FD" w:rsidRPr="00835439">
        <w:rPr>
          <w:rFonts w:ascii="Times New Roman" w:hAnsi="Times New Roman"/>
          <w:sz w:val="24"/>
          <w:szCs w:val="24"/>
        </w:rPr>
        <w:t xml:space="preserve"> (hereinafter referred to as the JETCO) which was established with “the </w:t>
      </w:r>
      <w:r w:rsidR="00AE67FD" w:rsidRPr="00CF08CC">
        <w:rPr>
          <w:rFonts w:ascii="Times New Roman" w:hAnsi="Times New Roman"/>
          <w:sz w:val="24"/>
          <w:szCs w:val="24"/>
        </w:rPr>
        <w:t xml:space="preserve">Declaration on the Establishment of </w:t>
      </w:r>
      <w:r w:rsidR="00FE350C" w:rsidRPr="00CF08CC">
        <w:rPr>
          <w:rFonts w:ascii="Times New Roman" w:hAnsi="Times New Roman"/>
          <w:sz w:val="24"/>
          <w:szCs w:val="24"/>
        </w:rPr>
        <w:t xml:space="preserve">the </w:t>
      </w:r>
      <w:r w:rsidR="00AE67FD" w:rsidRPr="00CF08CC">
        <w:rPr>
          <w:rFonts w:ascii="Times New Roman" w:hAnsi="Times New Roman"/>
          <w:sz w:val="24"/>
          <w:szCs w:val="24"/>
        </w:rPr>
        <w:t xml:space="preserve">Joint Economic and Trade </w:t>
      </w:r>
      <w:r w:rsidR="00F842C2" w:rsidRPr="00CF08CC">
        <w:rPr>
          <w:rFonts w:ascii="Times New Roman" w:hAnsi="Times New Roman"/>
          <w:sz w:val="24"/>
          <w:szCs w:val="24"/>
        </w:rPr>
        <w:t>Committee</w:t>
      </w:r>
      <w:r w:rsidR="00AE67FD" w:rsidRPr="00CF08CC">
        <w:rPr>
          <w:rFonts w:ascii="Times New Roman" w:hAnsi="Times New Roman"/>
          <w:sz w:val="24"/>
          <w:szCs w:val="24"/>
        </w:rPr>
        <w:t xml:space="preserve"> (JETCO) between the Republic of Turkey and</w:t>
      </w:r>
      <w:r w:rsidR="00916A9E" w:rsidRPr="00CF08CC">
        <w:rPr>
          <w:rFonts w:ascii="Times New Roman" w:hAnsi="Times New Roman"/>
          <w:sz w:val="24"/>
          <w:szCs w:val="24"/>
        </w:rPr>
        <w:t xml:space="preserve"> the </w:t>
      </w:r>
      <w:r w:rsidR="00627AF0" w:rsidRPr="00CF08CC">
        <w:rPr>
          <w:rFonts w:ascii="Times New Roman" w:hAnsi="Times New Roman"/>
          <w:sz w:val="24"/>
          <w:szCs w:val="24"/>
        </w:rPr>
        <w:t>French</w:t>
      </w:r>
      <w:r w:rsidR="00954E27" w:rsidRPr="00CF08CC">
        <w:rPr>
          <w:rFonts w:ascii="Times New Roman" w:hAnsi="Times New Roman"/>
          <w:sz w:val="24"/>
          <w:szCs w:val="24"/>
        </w:rPr>
        <w:t xml:space="preserve"> Republic</w:t>
      </w:r>
      <w:r w:rsidR="00587566" w:rsidRPr="00CF08CC">
        <w:rPr>
          <w:rFonts w:ascii="Times New Roman" w:hAnsi="Times New Roman"/>
          <w:sz w:val="24"/>
          <w:szCs w:val="24"/>
        </w:rPr>
        <w:t>”</w:t>
      </w:r>
      <w:r w:rsidR="00FE66DD" w:rsidRPr="00CF08CC">
        <w:rPr>
          <w:rFonts w:ascii="Times New Roman" w:hAnsi="Times New Roman"/>
          <w:sz w:val="24"/>
          <w:szCs w:val="24"/>
        </w:rPr>
        <w:t xml:space="preserve"> </w:t>
      </w:r>
      <w:r w:rsidR="00FE350C" w:rsidRPr="00CF08CC">
        <w:rPr>
          <w:rFonts w:ascii="Times New Roman" w:hAnsi="Times New Roman"/>
          <w:sz w:val="24"/>
          <w:szCs w:val="24"/>
        </w:rPr>
        <w:t xml:space="preserve">signed </w:t>
      </w:r>
      <w:r w:rsidR="00AE67FD" w:rsidRPr="00CF08CC">
        <w:rPr>
          <w:rFonts w:ascii="Times New Roman" w:hAnsi="Times New Roman"/>
          <w:sz w:val="24"/>
          <w:szCs w:val="24"/>
        </w:rPr>
        <w:t xml:space="preserve">on </w:t>
      </w:r>
      <w:r w:rsidR="00F946CD" w:rsidRPr="00CF08CC">
        <w:rPr>
          <w:rFonts w:ascii="Times New Roman" w:hAnsi="Times New Roman"/>
          <w:sz w:val="24"/>
          <w:szCs w:val="24"/>
        </w:rPr>
        <w:t>November 24, 2008</w:t>
      </w:r>
      <w:r w:rsidR="00AE67FD" w:rsidRPr="00CF08CC">
        <w:rPr>
          <w:rFonts w:ascii="Times New Roman" w:hAnsi="Times New Roman"/>
          <w:sz w:val="24"/>
          <w:szCs w:val="24"/>
        </w:rPr>
        <w:t xml:space="preserve"> in</w:t>
      </w:r>
      <w:r w:rsidR="00F946CD" w:rsidRPr="00CF08CC">
        <w:rPr>
          <w:rFonts w:ascii="Times New Roman" w:hAnsi="Times New Roman"/>
          <w:sz w:val="24"/>
          <w:szCs w:val="24"/>
        </w:rPr>
        <w:t xml:space="preserve"> Ankara</w:t>
      </w:r>
      <w:r w:rsidR="00AE67FD" w:rsidRPr="00CF08CC">
        <w:rPr>
          <w:rFonts w:ascii="Times New Roman" w:hAnsi="Times New Roman"/>
          <w:sz w:val="24"/>
          <w:szCs w:val="24"/>
        </w:rPr>
        <w:t xml:space="preserve">, held its </w:t>
      </w:r>
      <w:r w:rsidR="0055407D" w:rsidRPr="00CF08CC">
        <w:rPr>
          <w:rFonts w:ascii="Times New Roman" w:hAnsi="Times New Roman"/>
          <w:sz w:val="24"/>
          <w:szCs w:val="24"/>
        </w:rPr>
        <w:t>seventh</w:t>
      </w:r>
      <w:r w:rsidR="00AE67FD" w:rsidRPr="00CF08CC">
        <w:rPr>
          <w:rFonts w:ascii="Times New Roman" w:hAnsi="Times New Roman"/>
          <w:sz w:val="24"/>
          <w:szCs w:val="24"/>
        </w:rPr>
        <w:t xml:space="preserve"> meeting on</w:t>
      </w:r>
      <w:r w:rsidR="00EA54A1" w:rsidRPr="00CF08CC">
        <w:rPr>
          <w:rFonts w:ascii="Times New Roman" w:hAnsi="Times New Roman"/>
          <w:sz w:val="24"/>
          <w:szCs w:val="24"/>
        </w:rPr>
        <w:t xml:space="preserve"> </w:t>
      </w:r>
      <w:r w:rsidR="0055407D" w:rsidRPr="00CF08CC">
        <w:rPr>
          <w:rFonts w:ascii="Times New Roman" w:hAnsi="Times New Roman"/>
          <w:sz w:val="24"/>
          <w:szCs w:val="24"/>
        </w:rPr>
        <w:t>November 30</w:t>
      </w:r>
      <w:r w:rsidR="0050359B" w:rsidRPr="00CF08CC">
        <w:rPr>
          <w:rFonts w:ascii="Times New Roman" w:hAnsi="Times New Roman"/>
          <w:sz w:val="24"/>
          <w:szCs w:val="24"/>
        </w:rPr>
        <w:t>, 20</w:t>
      </w:r>
      <w:r w:rsidR="00F946CD" w:rsidRPr="00CF08CC">
        <w:rPr>
          <w:rFonts w:ascii="Times New Roman" w:hAnsi="Times New Roman"/>
          <w:sz w:val="24"/>
          <w:szCs w:val="24"/>
        </w:rPr>
        <w:t>2</w:t>
      </w:r>
      <w:r w:rsidR="00625E67" w:rsidRPr="00CF08CC">
        <w:rPr>
          <w:rFonts w:ascii="Times New Roman" w:hAnsi="Times New Roman"/>
          <w:sz w:val="24"/>
          <w:szCs w:val="24"/>
        </w:rPr>
        <w:t>2</w:t>
      </w:r>
      <w:r w:rsidR="003B1EA7" w:rsidRPr="00CF08CC">
        <w:rPr>
          <w:rFonts w:ascii="Times New Roman" w:hAnsi="Times New Roman"/>
          <w:sz w:val="24"/>
          <w:szCs w:val="24"/>
        </w:rPr>
        <w:t xml:space="preserve"> in </w:t>
      </w:r>
      <w:r w:rsidR="0055407D" w:rsidRPr="00CF08CC">
        <w:rPr>
          <w:rFonts w:ascii="Times New Roman" w:hAnsi="Times New Roman"/>
          <w:sz w:val="24"/>
          <w:szCs w:val="24"/>
        </w:rPr>
        <w:t>Paris</w:t>
      </w:r>
      <w:r w:rsidR="00AE67FD" w:rsidRPr="00CF08CC">
        <w:rPr>
          <w:rFonts w:ascii="Times New Roman" w:hAnsi="Times New Roman"/>
          <w:sz w:val="24"/>
          <w:szCs w:val="24"/>
        </w:rPr>
        <w:t>.</w:t>
      </w:r>
      <w:r w:rsidR="00AE67FD" w:rsidRPr="00835439">
        <w:rPr>
          <w:rFonts w:ascii="Times New Roman" w:hAnsi="Times New Roman"/>
          <w:sz w:val="24"/>
          <w:szCs w:val="24"/>
        </w:rPr>
        <w:t xml:space="preserve"> </w:t>
      </w:r>
    </w:p>
    <w:p w14:paraId="0895D50E" w14:textId="77777777" w:rsidR="003355A5" w:rsidRPr="00835439" w:rsidRDefault="003355A5" w:rsidP="006C2E1C">
      <w:pPr>
        <w:autoSpaceDE w:val="0"/>
        <w:autoSpaceDN w:val="0"/>
        <w:adjustRightInd w:val="0"/>
        <w:spacing w:after="0"/>
        <w:rPr>
          <w:rFonts w:ascii="Times New Roman" w:hAnsi="Times New Roman"/>
          <w:sz w:val="24"/>
          <w:szCs w:val="24"/>
        </w:rPr>
      </w:pPr>
    </w:p>
    <w:p w14:paraId="771B3D25" w14:textId="6F2E21D7" w:rsidR="001C7EFE" w:rsidRPr="00835439" w:rsidRDefault="00F946CD" w:rsidP="006C2E1C">
      <w:pPr>
        <w:autoSpaceDE w:val="0"/>
        <w:autoSpaceDN w:val="0"/>
        <w:adjustRightInd w:val="0"/>
        <w:spacing w:after="0"/>
        <w:rPr>
          <w:rFonts w:ascii="Times New Roman" w:hAnsi="Times New Roman"/>
          <w:sz w:val="24"/>
          <w:szCs w:val="24"/>
        </w:rPr>
      </w:pPr>
      <w:r w:rsidRPr="00835439">
        <w:rPr>
          <w:rFonts w:ascii="Times New Roman" w:hAnsi="Times New Roman"/>
          <w:sz w:val="24"/>
          <w:szCs w:val="24"/>
        </w:rPr>
        <w:t xml:space="preserve">The </w:t>
      </w:r>
      <w:r w:rsidR="0055407D" w:rsidRPr="00835439">
        <w:rPr>
          <w:rFonts w:ascii="Times New Roman" w:hAnsi="Times New Roman"/>
          <w:sz w:val="24"/>
          <w:szCs w:val="24"/>
        </w:rPr>
        <w:t xml:space="preserve">French Delegation was headed by H.E. </w:t>
      </w:r>
      <w:r w:rsidR="0055407D">
        <w:rPr>
          <w:rFonts w:ascii="Times New Roman" w:hAnsi="Times New Roman"/>
          <w:sz w:val="24"/>
          <w:szCs w:val="24"/>
        </w:rPr>
        <w:t>Olivier BECHT</w:t>
      </w:r>
      <w:r w:rsidR="0055407D" w:rsidRPr="00835439">
        <w:rPr>
          <w:rFonts w:ascii="Times New Roman" w:hAnsi="Times New Roman"/>
          <w:sz w:val="24"/>
          <w:szCs w:val="24"/>
        </w:rPr>
        <w:t>, Minister Delegate for Foreign Trade and Economic Attractiveness, attached to the Minister for Europe and Foreign Affairs of France</w:t>
      </w:r>
      <w:r w:rsidR="0055407D">
        <w:rPr>
          <w:rFonts w:ascii="Times New Roman" w:hAnsi="Times New Roman"/>
          <w:sz w:val="24"/>
          <w:szCs w:val="24"/>
        </w:rPr>
        <w:t xml:space="preserve"> </w:t>
      </w:r>
      <w:r w:rsidR="0055407D" w:rsidRPr="00835439">
        <w:rPr>
          <w:rFonts w:ascii="Times New Roman" w:hAnsi="Times New Roman"/>
          <w:sz w:val="24"/>
          <w:szCs w:val="24"/>
        </w:rPr>
        <w:t>and th</w:t>
      </w:r>
      <w:r w:rsidR="0055407D">
        <w:rPr>
          <w:rFonts w:ascii="Times New Roman" w:hAnsi="Times New Roman"/>
          <w:sz w:val="24"/>
          <w:szCs w:val="24"/>
        </w:rPr>
        <w:t>e</w:t>
      </w:r>
      <w:r w:rsidR="0055407D" w:rsidRPr="00835439">
        <w:rPr>
          <w:rFonts w:ascii="Times New Roman" w:hAnsi="Times New Roman"/>
          <w:sz w:val="24"/>
          <w:szCs w:val="24"/>
        </w:rPr>
        <w:t xml:space="preserve"> </w:t>
      </w:r>
      <w:r w:rsidRPr="00835439">
        <w:rPr>
          <w:rFonts w:ascii="Times New Roman" w:hAnsi="Times New Roman"/>
          <w:sz w:val="24"/>
          <w:szCs w:val="24"/>
        </w:rPr>
        <w:t>Turkish Delegation was headed by H.E. Mehmet MUŞ, Minister of Trade of the Republic of Turkey</w:t>
      </w:r>
      <w:r w:rsidR="007234AF">
        <w:rPr>
          <w:rFonts w:ascii="Times New Roman" w:hAnsi="Times New Roman"/>
          <w:sz w:val="24"/>
          <w:szCs w:val="24"/>
        </w:rPr>
        <w:t>.</w:t>
      </w:r>
    </w:p>
    <w:p w14:paraId="6B05A415" w14:textId="77777777" w:rsidR="003355A5" w:rsidRPr="00835439" w:rsidRDefault="003355A5" w:rsidP="006C2E1C">
      <w:pPr>
        <w:autoSpaceDE w:val="0"/>
        <w:autoSpaceDN w:val="0"/>
        <w:adjustRightInd w:val="0"/>
        <w:spacing w:after="0"/>
        <w:rPr>
          <w:rFonts w:ascii="Times New Roman" w:hAnsi="Times New Roman"/>
          <w:sz w:val="24"/>
          <w:szCs w:val="24"/>
        </w:rPr>
      </w:pPr>
    </w:p>
    <w:p w14:paraId="5274AC58" w14:textId="77777777" w:rsidR="00130404" w:rsidRPr="00835439" w:rsidRDefault="00130404" w:rsidP="00A244C4">
      <w:pPr>
        <w:spacing w:after="0"/>
        <w:rPr>
          <w:rFonts w:ascii="Times New Roman" w:hAnsi="Times New Roman"/>
          <w:sz w:val="24"/>
          <w:szCs w:val="24"/>
          <w:lang w:val="en-US" w:eastAsia="en-US"/>
        </w:rPr>
      </w:pPr>
      <w:r w:rsidRPr="00835439">
        <w:rPr>
          <w:rFonts w:ascii="Times New Roman" w:hAnsi="Times New Roman"/>
          <w:sz w:val="24"/>
          <w:szCs w:val="24"/>
          <w:lang w:val="en-US" w:eastAsia="en-US"/>
        </w:rPr>
        <w:t xml:space="preserve">The members of the two Delegations are listed in Annexes I and II, respectively.  </w:t>
      </w:r>
    </w:p>
    <w:p w14:paraId="61048967" w14:textId="77777777" w:rsidR="00130404" w:rsidRPr="00835439" w:rsidRDefault="00130404" w:rsidP="00A244C4">
      <w:pPr>
        <w:spacing w:after="0"/>
        <w:rPr>
          <w:rFonts w:ascii="Times New Roman" w:hAnsi="Times New Roman"/>
          <w:sz w:val="24"/>
          <w:szCs w:val="24"/>
          <w:lang w:val="en-US" w:eastAsia="en-US"/>
        </w:rPr>
      </w:pPr>
    </w:p>
    <w:p w14:paraId="061821AB" w14:textId="77777777" w:rsidR="00130404" w:rsidRPr="00CF08CC" w:rsidRDefault="00130404" w:rsidP="00A244C4">
      <w:pPr>
        <w:spacing w:after="0"/>
        <w:rPr>
          <w:rFonts w:ascii="Times New Roman" w:hAnsi="Times New Roman"/>
          <w:sz w:val="24"/>
          <w:szCs w:val="24"/>
          <w:lang w:val="en-US" w:eastAsia="en-US"/>
        </w:rPr>
      </w:pPr>
      <w:r w:rsidRPr="00CF08CC">
        <w:rPr>
          <w:rFonts w:ascii="Times New Roman" w:hAnsi="Times New Roman"/>
          <w:sz w:val="24"/>
          <w:szCs w:val="24"/>
          <w:lang w:val="en-US" w:eastAsia="en-US"/>
        </w:rPr>
        <w:t>During the meeting, various issues and topics of mutual interest were discussed and the results of these deliberations are summarized as follows:</w:t>
      </w:r>
      <w:r w:rsidRPr="00CF08CC">
        <w:rPr>
          <w:rFonts w:ascii="Times New Roman" w:hAnsi="Times New Roman"/>
          <w:sz w:val="24"/>
          <w:szCs w:val="24"/>
          <w:lang w:val="en-US" w:eastAsia="en-US"/>
        </w:rPr>
        <w:tab/>
      </w:r>
    </w:p>
    <w:p w14:paraId="66D04A27" w14:textId="77777777" w:rsidR="00130404" w:rsidRPr="00CF08CC" w:rsidRDefault="00130404" w:rsidP="006C2E1C">
      <w:pPr>
        <w:autoSpaceDE w:val="0"/>
        <w:autoSpaceDN w:val="0"/>
        <w:adjustRightInd w:val="0"/>
        <w:spacing w:after="0"/>
        <w:rPr>
          <w:rFonts w:ascii="Times New Roman" w:hAnsi="Times New Roman"/>
          <w:sz w:val="24"/>
          <w:szCs w:val="24"/>
        </w:rPr>
      </w:pPr>
    </w:p>
    <w:p w14:paraId="5FB99A60" w14:textId="77777777" w:rsidR="00130404" w:rsidRPr="00CF08CC" w:rsidRDefault="00130404" w:rsidP="00130404">
      <w:pPr>
        <w:spacing w:after="0"/>
        <w:rPr>
          <w:rFonts w:ascii="Times New Roman" w:hAnsi="Times New Roman"/>
          <w:b/>
          <w:sz w:val="24"/>
          <w:szCs w:val="24"/>
          <w:lang w:val="en-US" w:eastAsia="en-US"/>
        </w:rPr>
      </w:pPr>
      <w:r w:rsidRPr="00CF08CC">
        <w:rPr>
          <w:rFonts w:ascii="Times New Roman" w:hAnsi="Times New Roman"/>
          <w:b/>
          <w:sz w:val="24"/>
          <w:szCs w:val="24"/>
          <w:lang w:val="en-US" w:eastAsia="en-US"/>
        </w:rPr>
        <w:t>I- TRADE RELATIONS</w:t>
      </w:r>
    </w:p>
    <w:p w14:paraId="6E643767" w14:textId="77777777" w:rsidR="00130404" w:rsidRPr="00CF08CC" w:rsidRDefault="00130404" w:rsidP="00130404">
      <w:pPr>
        <w:spacing w:after="0"/>
        <w:rPr>
          <w:rFonts w:ascii="Times New Roman" w:hAnsi="Times New Roman"/>
          <w:sz w:val="24"/>
          <w:szCs w:val="24"/>
          <w:lang w:val="en-US" w:eastAsia="en-US"/>
        </w:rPr>
      </w:pPr>
      <w:r w:rsidRPr="00CF08CC">
        <w:rPr>
          <w:rFonts w:ascii="Times New Roman" w:hAnsi="Times New Roman"/>
          <w:sz w:val="24"/>
          <w:szCs w:val="24"/>
          <w:lang w:val="en-US" w:eastAsia="en-US"/>
        </w:rPr>
        <w:t xml:space="preserve"> </w:t>
      </w:r>
    </w:p>
    <w:p w14:paraId="15AE6527" w14:textId="77777777" w:rsidR="00130404" w:rsidRPr="007C04F7" w:rsidRDefault="00130404" w:rsidP="006C2E1C">
      <w:pPr>
        <w:autoSpaceDE w:val="0"/>
        <w:autoSpaceDN w:val="0"/>
        <w:adjustRightInd w:val="0"/>
        <w:spacing w:after="0"/>
        <w:rPr>
          <w:rFonts w:ascii="Times New Roman" w:hAnsi="Times New Roman"/>
          <w:b/>
          <w:sz w:val="24"/>
          <w:szCs w:val="24"/>
        </w:rPr>
      </w:pPr>
      <w:r w:rsidRPr="00CF08CC">
        <w:rPr>
          <w:rFonts w:ascii="Times New Roman" w:hAnsi="Times New Roman"/>
          <w:b/>
          <w:sz w:val="24"/>
          <w:szCs w:val="24"/>
          <w:lang w:val="en-US" w:eastAsia="en-US"/>
        </w:rPr>
        <w:t>Bilateral Trade</w:t>
      </w:r>
    </w:p>
    <w:p w14:paraId="5E6B5106" w14:textId="77777777" w:rsidR="00130404" w:rsidRPr="007C04F7" w:rsidRDefault="00130404" w:rsidP="006C2E1C">
      <w:pPr>
        <w:autoSpaceDE w:val="0"/>
        <w:autoSpaceDN w:val="0"/>
        <w:adjustRightInd w:val="0"/>
        <w:spacing w:after="0"/>
        <w:rPr>
          <w:rFonts w:ascii="Times New Roman" w:hAnsi="Times New Roman"/>
          <w:sz w:val="24"/>
          <w:szCs w:val="24"/>
        </w:rPr>
      </w:pPr>
    </w:p>
    <w:p w14:paraId="11329F47" w14:textId="57D5311C" w:rsidR="00FF1773" w:rsidRPr="00FF1773" w:rsidRDefault="003057F9" w:rsidP="006C2E1C">
      <w:pPr>
        <w:autoSpaceDE w:val="0"/>
        <w:autoSpaceDN w:val="0"/>
        <w:adjustRightInd w:val="0"/>
        <w:spacing w:after="0"/>
        <w:rPr>
          <w:rFonts w:ascii="Times New Roman" w:hAnsi="Times New Roman"/>
          <w:sz w:val="24"/>
          <w:szCs w:val="24"/>
        </w:rPr>
      </w:pPr>
      <w:r w:rsidRPr="007C04F7">
        <w:rPr>
          <w:rFonts w:ascii="Times New Roman" w:hAnsi="Times New Roman"/>
          <w:sz w:val="24"/>
          <w:szCs w:val="24"/>
        </w:rPr>
        <w:t>Both Sides reviewed the development</w:t>
      </w:r>
      <w:r w:rsidRPr="00FF1773">
        <w:rPr>
          <w:rFonts w:ascii="Times New Roman" w:hAnsi="Times New Roman"/>
          <w:sz w:val="24"/>
          <w:szCs w:val="24"/>
        </w:rPr>
        <w:t xml:space="preserve"> of bilateral trade between the two countries and agreed that the volume of bilateral trade did not reflect the potential and the goodwill of cooperation between both countries</w:t>
      </w:r>
      <w:r w:rsidR="00FF1773" w:rsidRPr="00FF1773">
        <w:rPr>
          <w:rFonts w:ascii="Times New Roman" w:hAnsi="Times New Roman"/>
          <w:sz w:val="24"/>
          <w:szCs w:val="24"/>
        </w:rPr>
        <w:t xml:space="preserve">, despite its manifest resilience in a global context marked by COVID-19 pandemic and </w:t>
      </w:r>
      <w:r w:rsidR="006C2E1C">
        <w:rPr>
          <w:rFonts w:ascii="Times New Roman" w:hAnsi="Times New Roman"/>
          <w:sz w:val="24"/>
          <w:szCs w:val="24"/>
        </w:rPr>
        <w:t>increasing</w:t>
      </w:r>
      <w:r w:rsidR="00FF1773" w:rsidRPr="00FF1773">
        <w:rPr>
          <w:rFonts w:ascii="Times New Roman" w:hAnsi="Times New Roman"/>
          <w:sz w:val="24"/>
          <w:szCs w:val="24"/>
        </w:rPr>
        <w:t xml:space="preserve"> tensions on trade</w:t>
      </w:r>
      <w:r w:rsidRPr="00FF1773">
        <w:rPr>
          <w:rFonts w:ascii="Times New Roman" w:hAnsi="Times New Roman"/>
          <w:sz w:val="24"/>
          <w:szCs w:val="24"/>
        </w:rPr>
        <w:t xml:space="preserve">. </w:t>
      </w:r>
    </w:p>
    <w:p w14:paraId="6CA30375" w14:textId="77777777" w:rsidR="00FF1773" w:rsidRDefault="00FF1773" w:rsidP="006C2E1C">
      <w:pPr>
        <w:autoSpaceDE w:val="0"/>
        <w:autoSpaceDN w:val="0"/>
        <w:adjustRightInd w:val="0"/>
        <w:spacing w:after="0"/>
        <w:rPr>
          <w:rFonts w:ascii="Times New Roman" w:hAnsi="Times New Roman"/>
          <w:sz w:val="24"/>
          <w:szCs w:val="24"/>
          <w:highlight w:val="yellow"/>
        </w:rPr>
      </w:pPr>
    </w:p>
    <w:p w14:paraId="56103470" w14:textId="1FA90FD7" w:rsidR="003057F9" w:rsidRPr="007C04F7" w:rsidRDefault="003057F9" w:rsidP="006C2E1C">
      <w:pPr>
        <w:autoSpaceDE w:val="0"/>
        <w:autoSpaceDN w:val="0"/>
        <w:adjustRightInd w:val="0"/>
        <w:spacing w:after="0"/>
        <w:rPr>
          <w:rFonts w:ascii="Times New Roman" w:hAnsi="Times New Roman"/>
          <w:sz w:val="24"/>
          <w:szCs w:val="24"/>
        </w:rPr>
      </w:pPr>
      <w:r w:rsidRPr="007C04F7">
        <w:rPr>
          <w:rFonts w:ascii="Times New Roman" w:hAnsi="Times New Roman"/>
          <w:sz w:val="24"/>
          <w:szCs w:val="24"/>
        </w:rPr>
        <w:t xml:space="preserve">Both Sides, in this regard, </w:t>
      </w:r>
      <w:r w:rsidRPr="007C04F7">
        <w:rPr>
          <w:rFonts w:ascii="Times New Roman" w:hAnsi="Times New Roman"/>
          <w:sz w:val="24"/>
          <w:szCs w:val="24"/>
          <w:lang w:val="en-US" w:eastAsia="en-US"/>
        </w:rPr>
        <w:t>reviewing the develo</w:t>
      </w:r>
      <w:r w:rsidR="00130404" w:rsidRPr="007C04F7">
        <w:rPr>
          <w:rFonts w:ascii="Times New Roman" w:hAnsi="Times New Roman"/>
          <w:sz w:val="24"/>
          <w:szCs w:val="24"/>
          <w:lang w:val="en-US" w:eastAsia="en-US"/>
        </w:rPr>
        <w:t>pments in their bilateral trade</w:t>
      </w:r>
      <w:r w:rsidR="00A410C8" w:rsidRPr="007C04F7">
        <w:rPr>
          <w:rFonts w:ascii="Times New Roman" w:hAnsi="Times New Roman"/>
          <w:sz w:val="24"/>
          <w:szCs w:val="24"/>
          <w:lang w:val="en-US" w:eastAsia="en-US"/>
        </w:rPr>
        <w:t xml:space="preserve"> volume</w:t>
      </w:r>
      <w:r w:rsidR="00130404" w:rsidRPr="007C04F7">
        <w:rPr>
          <w:rFonts w:ascii="Times New Roman" w:hAnsi="Times New Roman"/>
          <w:sz w:val="24"/>
          <w:szCs w:val="24"/>
          <w:lang w:val="en-US" w:eastAsia="en-US"/>
        </w:rPr>
        <w:t xml:space="preserve"> </w:t>
      </w:r>
      <w:r w:rsidRPr="007C04F7">
        <w:rPr>
          <w:rFonts w:ascii="Times New Roman" w:hAnsi="Times New Roman"/>
          <w:sz w:val="24"/>
          <w:szCs w:val="24"/>
          <w:lang w:val="en-US" w:eastAsia="en-US"/>
        </w:rPr>
        <w:t xml:space="preserve">which was recorded as </w:t>
      </w:r>
      <w:r w:rsidR="00FF1773" w:rsidRPr="007C04F7">
        <w:rPr>
          <w:rFonts w:ascii="Times New Roman" w:hAnsi="Times New Roman"/>
          <w:sz w:val="24"/>
          <w:szCs w:val="24"/>
          <w:lang w:val="en-US" w:eastAsia="en-US"/>
        </w:rPr>
        <w:t>16,5</w:t>
      </w:r>
      <w:r w:rsidRPr="007C04F7">
        <w:rPr>
          <w:rFonts w:ascii="Times New Roman" w:hAnsi="Times New Roman"/>
          <w:sz w:val="24"/>
          <w:szCs w:val="24"/>
          <w:lang w:val="en-US" w:eastAsia="en-US"/>
        </w:rPr>
        <w:t xml:space="preserve"> billion </w:t>
      </w:r>
      <w:r w:rsidR="00552E0A" w:rsidRPr="007C04F7">
        <w:rPr>
          <w:rFonts w:ascii="Times New Roman" w:hAnsi="Times New Roman"/>
          <w:sz w:val="24"/>
          <w:szCs w:val="24"/>
          <w:lang w:val="en-US" w:eastAsia="en-US"/>
        </w:rPr>
        <w:t xml:space="preserve">euros </w:t>
      </w:r>
      <w:r w:rsidR="00FC1E21" w:rsidRPr="007C04F7">
        <w:rPr>
          <w:rFonts w:ascii="Times New Roman" w:hAnsi="Times New Roman"/>
          <w:sz w:val="24"/>
          <w:szCs w:val="24"/>
          <w:lang w:val="en-US" w:eastAsia="en-US"/>
        </w:rPr>
        <w:t>in 202</w:t>
      </w:r>
      <w:r w:rsidR="00FF1773" w:rsidRPr="007C04F7">
        <w:rPr>
          <w:rFonts w:ascii="Times New Roman" w:hAnsi="Times New Roman"/>
          <w:sz w:val="24"/>
          <w:szCs w:val="24"/>
          <w:lang w:val="en-US" w:eastAsia="en-US"/>
        </w:rPr>
        <w:t>1</w:t>
      </w:r>
      <w:r w:rsidR="007C04F7" w:rsidRPr="007C04F7">
        <w:rPr>
          <w:rFonts w:ascii="Times New Roman" w:hAnsi="Times New Roman"/>
          <w:sz w:val="24"/>
          <w:szCs w:val="24"/>
          <w:lang w:val="en-US" w:eastAsia="en-US"/>
        </w:rPr>
        <w:t>,</w:t>
      </w:r>
      <w:r w:rsidRPr="007C04F7">
        <w:rPr>
          <w:rFonts w:ascii="Times New Roman" w:hAnsi="Times New Roman"/>
          <w:sz w:val="24"/>
          <w:szCs w:val="24"/>
          <w:lang w:val="en-US" w:eastAsia="en-US"/>
        </w:rPr>
        <w:t xml:space="preserve"> </w:t>
      </w:r>
      <w:r w:rsidR="00A410C8" w:rsidRPr="007C04F7">
        <w:rPr>
          <w:rFonts w:ascii="Times New Roman" w:hAnsi="Times New Roman"/>
          <w:sz w:val="24"/>
          <w:szCs w:val="24"/>
        </w:rPr>
        <w:t>reiterated</w:t>
      </w:r>
      <w:r w:rsidR="00FC1E21" w:rsidRPr="007C04F7">
        <w:rPr>
          <w:rFonts w:ascii="Times New Roman" w:hAnsi="Times New Roman"/>
          <w:sz w:val="24"/>
          <w:szCs w:val="24"/>
        </w:rPr>
        <w:t xml:space="preserve"> </w:t>
      </w:r>
      <w:r w:rsidR="00FC1E21" w:rsidRPr="0076205C">
        <w:rPr>
          <w:rFonts w:ascii="Times New Roman" w:hAnsi="Times New Roman"/>
          <w:sz w:val="24"/>
          <w:szCs w:val="24"/>
        </w:rPr>
        <w:t>20</w:t>
      </w:r>
      <w:r w:rsidRPr="007C04F7">
        <w:rPr>
          <w:rFonts w:ascii="Times New Roman" w:hAnsi="Times New Roman"/>
          <w:sz w:val="24"/>
          <w:szCs w:val="24"/>
        </w:rPr>
        <w:t xml:space="preserve"> billion </w:t>
      </w:r>
      <w:r w:rsidR="003A2DC3" w:rsidRPr="007C04F7">
        <w:rPr>
          <w:rFonts w:ascii="Times New Roman" w:hAnsi="Times New Roman"/>
          <w:sz w:val="24"/>
          <w:szCs w:val="24"/>
        </w:rPr>
        <w:t xml:space="preserve">euros </w:t>
      </w:r>
      <w:r w:rsidRPr="007C04F7">
        <w:rPr>
          <w:rFonts w:ascii="Times New Roman" w:hAnsi="Times New Roman"/>
          <w:sz w:val="24"/>
          <w:szCs w:val="24"/>
        </w:rPr>
        <w:t>as the target in their bilateral trade to be achieved in the coming terms</w:t>
      </w:r>
      <w:r w:rsidR="009E02D8" w:rsidRPr="007C04F7">
        <w:rPr>
          <w:rFonts w:ascii="Times New Roman" w:hAnsi="Times New Roman"/>
          <w:sz w:val="24"/>
          <w:szCs w:val="24"/>
        </w:rPr>
        <w:t xml:space="preserve">, making sure to keep it as balanced as possible. </w:t>
      </w:r>
    </w:p>
    <w:p w14:paraId="46B87DAF" w14:textId="77777777" w:rsidR="003057F9" w:rsidRPr="007234AF" w:rsidRDefault="003057F9" w:rsidP="006C2E1C">
      <w:pPr>
        <w:autoSpaceDE w:val="0"/>
        <w:autoSpaceDN w:val="0"/>
        <w:adjustRightInd w:val="0"/>
        <w:spacing w:after="0"/>
        <w:rPr>
          <w:rFonts w:ascii="Times New Roman" w:hAnsi="Times New Roman"/>
          <w:sz w:val="24"/>
          <w:szCs w:val="24"/>
          <w:highlight w:val="yellow"/>
        </w:rPr>
      </w:pPr>
    </w:p>
    <w:p w14:paraId="49572E5F" w14:textId="77777777" w:rsidR="00130404" w:rsidRPr="00895B71" w:rsidRDefault="003057F9" w:rsidP="006C2E1C">
      <w:pPr>
        <w:autoSpaceDE w:val="0"/>
        <w:autoSpaceDN w:val="0"/>
        <w:adjustRightInd w:val="0"/>
        <w:spacing w:after="0"/>
        <w:rPr>
          <w:rFonts w:ascii="Times New Roman" w:hAnsi="Times New Roman"/>
          <w:sz w:val="24"/>
          <w:szCs w:val="24"/>
        </w:rPr>
      </w:pPr>
      <w:r w:rsidRPr="007C04F7">
        <w:rPr>
          <w:rFonts w:ascii="Times New Roman" w:hAnsi="Times New Roman"/>
          <w:sz w:val="24"/>
          <w:szCs w:val="24"/>
        </w:rPr>
        <w:t xml:space="preserve">Both Sides expressed their common desire to seek opportunities to strengthen and diversify </w:t>
      </w:r>
      <w:r w:rsidRPr="00895B71">
        <w:rPr>
          <w:rFonts w:ascii="Times New Roman" w:hAnsi="Times New Roman"/>
          <w:sz w:val="24"/>
          <w:szCs w:val="24"/>
        </w:rPr>
        <w:t xml:space="preserve">their bilateral </w:t>
      </w:r>
      <w:r w:rsidR="00136162" w:rsidRPr="00895B71">
        <w:rPr>
          <w:rFonts w:ascii="Times New Roman" w:hAnsi="Times New Roman"/>
          <w:sz w:val="24"/>
          <w:szCs w:val="24"/>
        </w:rPr>
        <w:t xml:space="preserve">economic and commercial </w:t>
      </w:r>
      <w:r w:rsidRPr="00895B71">
        <w:rPr>
          <w:rFonts w:ascii="Times New Roman" w:hAnsi="Times New Roman"/>
          <w:sz w:val="24"/>
          <w:szCs w:val="24"/>
        </w:rPr>
        <w:t>relations in various areas within the framework of effective and mutually advantageous conditions.</w:t>
      </w:r>
    </w:p>
    <w:p w14:paraId="309ACD07" w14:textId="77777777" w:rsidR="00646C72" w:rsidRPr="00895B71" w:rsidRDefault="00646C72" w:rsidP="006C2E1C">
      <w:pPr>
        <w:autoSpaceDE w:val="0"/>
        <w:autoSpaceDN w:val="0"/>
        <w:adjustRightInd w:val="0"/>
        <w:spacing w:after="0"/>
        <w:rPr>
          <w:rFonts w:ascii="Times New Roman" w:hAnsi="Times New Roman"/>
          <w:sz w:val="24"/>
          <w:szCs w:val="24"/>
          <w:lang w:val="en-US"/>
        </w:rPr>
      </w:pPr>
    </w:p>
    <w:p w14:paraId="218A6A8D" w14:textId="77777777" w:rsidR="006C2E1C" w:rsidRDefault="006C2E1C" w:rsidP="006C2E1C">
      <w:pPr>
        <w:autoSpaceDE w:val="0"/>
        <w:autoSpaceDN w:val="0"/>
        <w:adjustRightInd w:val="0"/>
        <w:spacing w:after="0"/>
        <w:rPr>
          <w:rFonts w:ascii="Times New Roman" w:hAnsi="Times New Roman"/>
          <w:b/>
          <w:sz w:val="24"/>
          <w:szCs w:val="24"/>
        </w:rPr>
      </w:pPr>
    </w:p>
    <w:p w14:paraId="562657BF" w14:textId="77777777" w:rsidR="006C2E1C" w:rsidRDefault="006C2E1C" w:rsidP="006C2E1C">
      <w:pPr>
        <w:autoSpaceDE w:val="0"/>
        <w:autoSpaceDN w:val="0"/>
        <w:adjustRightInd w:val="0"/>
        <w:spacing w:after="0"/>
        <w:rPr>
          <w:rFonts w:ascii="Times New Roman" w:hAnsi="Times New Roman"/>
          <w:b/>
          <w:sz w:val="24"/>
          <w:szCs w:val="24"/>
        </w:rPr>
      </w:pPr>
    </w:p>
    <w:p w14:paraId="180120E4" w14:textId="77777777" w:rsidR="006C2E1C" w:rsidRDefault="006C2E1C" w:rsidP="006C2E1C">
      <w:pPr>
        <w:autoSpaceDE w:val="0"/>
        <w:autoSpaceDN w:val="0"/>
        <w:adjustRightInd w:val="0"/>
        <w:spacing w:after="0"/>
        <w:rPr>
          <w:rFonts w:ascii="Times New Roman" w:hAnsi="Times New Roman"/>
          <w:b/>
          <w:sz w:val="24"/>
          <w:szCs w:val="24"/>
        </w:rPr>
      </w:pPr>
    </w:p>
    <w:p w14:paraId="3DB84934" w14:textId="77777777" w:rsidR="00130404" w:rsidRPr="00895B71" w:rsidRDefault="00130404" w:rsidP="006C2E1C">
      <w:pPr>
        <w:autoSpaceDE w:val="0"/>
        <w:autoSpaceDN w:val="0"/>
        <w:adjustRightInd w:val="0"/>
        <w:spacing w:after="0"/>
        <w:rPr>
          <w:rFonts w:ascii="Times New Roman" w:hAnsi="Times New Roman"/>
          <w:b/>
          <w:sz w:val="24"/>
          <w:szCs w:val="24"/>
        </w:rPr>
      </w:pPr>
      <w:r w:rsidRPr="00895B71">
        <w:rPr>
          <w:rFonts w:ascii="Times New Roman" w:hAnsi="Times New Roman"/>
          <w:b/>
          <w:sz w:val="24"/>
          <w:szCs w:val="24"/>
        </w:rPr>
        <w:lastRenderedPageBreak/>
        <w:t xml:space="preserve">Trade Promotion Activities and Investments </w:t>
      </w:r>
    </w:p>
    <w:p w14:paraId="61DD2A8D" w14:textId="77777777" w:rsidR="00130404" w:rsidRPr="007234AF" w:rsidRDefault="00130404" w:rsidP="006C2E1C">
      <w:pPr>
        <w:autoSpaceDE w:val="0"/>
        <w:autoSpaceDN w:val="0"/>
        <w:adjustRightInd w:val="0"/>
        <w:spacing w:after="0"/>
        <w:rPr>
          <w:rFonts w:ascii="Times New Roman" w:hAnsi="Times New Roman"/>
          <w:sz w:val="24"/>
          <w:szCs w:val="24"/>
          <w:highlight w:val="yellow"/>
          <w:lang w:val="en-US"/>
        </w:rPr>
      </w:pPr>
    </w:p>
    <w:p w14:paraId="372EE327" w14:textId="77777777" w:rsidR="006C2E1C" w:rsidRPr="008954C8" w:rsidRDefault="006C2E1C" w:rsidP="006C2E1C">
      <w:pPr>
        <w:autoSpaceDE w:val="0"/>
        <w:autoSpaceDN w:val="0"/>
        <w:adjustRightInd w:val="0"/>
        <w:spacing w:after="0"/>
        <w:rPr>
          <w:rFonts w:ascii="Times New Roman" w:hAnsi="Times New Roman"/>
          <w:sz w:val="24"/>
          <w:szCs w:val="24"/>
        </w:rPr>
      </w:pPr>
      <w:r w:rsidRPr="008954C8">
        <w:rPr>
          <w:rFonts w:ascii="Times New Roman" w:hAnsi="Times New Roman"/>
          <w:sz w:val="24"/>
          <w:szCs w:val="24"/>
          <w:lang w:val="en-US"/>
        </w:rPr>
        <w:t xml:space="preserve">Both Sides reiterated their interest in intensifying efforts to reach bilateral trade volume target of </w:t>
      </w:r>
      <w:r w:rsidRPr="0076205C">
        <w:rPr>
          <w:rFonts w:ascii="Times New Roman" w:hAnsi="Times New Roman"/>
          <w:sz w:val="24"/>
          <w:szCs w:val="24"/>
          <w:lang w:val="en-US"/>
        </w:rPr>
        <w:t>20</w:t>
      </w:r>
      <w:r w:rsidRPr="008954C8">
        <w:rPr>
          <w:rFonts w:ascii="Times New Roman" w:hAnsi="Times New Roman"/>
          <w:sz w:val="24"/>
          <w:szCs w:val="24"/>
          <w:lang w:val="en-US"/>
        </w:rPr>
        <w:t xml:space="preserve"> billion euros</w:t>
      </w:r>
      <w:r>
        <w:rPr>
          <w:rFonts w:ascii="Times New Roman" w:hAnsi="Times New Roman"/>
          <w:sz w:val="24"/>
          <w:szCs w:val="24"/>
          <w:lang w:val="en-US"/>
        </w:rPr>
        <w:t>, by</w:t>
      </w:r>
      <w:r w:rsidRPr="008954C8">
        <w:rPr>
          <w:rFonts w:ascii="Times New Roman" w:hAnsi="Times New Roman"/>
          <w:sz w:val="24"/>
          <w:szCs w:val="24"/>
          <w:lang w:val="en-US"/>
        </w:rPr>
        <w:t xml:space="preserve"> </w:t>
      </w:r>
      <w:r w:rsidRPr="008954C8">
        <w:rPr>
          <w:rFonts w:ascii="Times New Roman" w:hAnsi="Times New Roman"/>
          <w:sz w:val="24"/>
          <w:szCs w:val="24"/>
        </w:rPr>
        <w:t xml:space="preserve">underlining the importance of supporting cooperation between their private sectors and </w:t>
      </w:r>
      <w:r>
        <w:rPr>
          <w:rFonts w:ascii="Times New Roman" w:hAnsi="Times New Roman"/>
          <w:sz w:val="24"/>
          <w:szCs w:val="24"/>
        </w:rPr>
        <w:t xml:space="preserve">by </w:t>
      </w:r>
      <w:r w:rsidRPr="008954C8">
        <w:rPr>
          <w:rFonts w:ascii="Times New Roman" w:hAnsi="Times New Roman"/>
          <w:sz w:val="24"/>
          <w:szCs w:val="24"/>
        </w:rPr>
        <w:t xml:space="preserve">vitalizing promotion activities towards enhancing bilateral economic and commercial relations between the two countries for this purpose. </w:t>
      </w:r>
    </w:p>
    <w:p w14:paraId="1CCD1528" w14:textId="77777777" w:rsidR="006C2E1C" w:rsidRPr="007234AF" w:rsidRDefault="006C2E1C" w:rsidP="006C2E1C">
      <w:pPr>
        <w:autoSpaceDE w:val="0"/>
        <w:autoSpaceDN w:val="0"/>
        <w:adjustRightInd w:val="0"/>
        <w:spacing w:after="0"/>
        <w:ind w:left="426"/>
        <w:rPr>
          <w:rFonts w:ascii="Times New Roman" w:hAnsi="Times New Roman"/>
          <w:sz w:val="24"/>
          <w:szCs w:val="24"/>
          <w:highlight w:val="yellow"/>
        </w:rPr>
      </w:pPr>
    </w:p>
    <w:p w14:paraId="02B1540F" w14:textId="77777777" w:rsidR="006C2E1C" w:rsidRPr="007234AF" w:rsidRDefault="006C2E1C" w:rsidP="006C2E1C">
      <w:pPr>
        <w:autoSpaceDE w:val="0"/>
        <w:autoSpaceDN w:val="0"/>
        <w:adjustRightInd w:val="0"/>
        <w:spacing w:after="0"/>
        <w:rPr>
          <w:rFonts w:ascii="Times New Roman" w:hAnsi="Times New Roman"/>
          <w:sz w:val="24"/>
          <w:szCs w:val="24"/>
          <w:highlight w:val="yellow"/>
        </w:rPr>
      </w:pPr>
      <w:r w:rsidRPr="00700482">
        <w:rPr>
          <w:rFonts w:ascii="Times New Roman" w:hAnsi="Times New Roman"/>
          <w:sz w:val="24"/>
          <w:szCs w:val="24"/>
        </w:rPr>
        <w:t xml:space="preserve">Both Sides, in this framework, stated their </w:t>
      </w:r>
      <w:r w:rsidRPr="005C6B9B">
        <w:rPr>
          <w:rFonts w:ascii="Times New Roman" w:hAnsi="Times New Roman"/>
          <w:sz w:val="24"/>
          <w:szCs w:val="24"/>
        </w:rPr>
        <w:t>satisfaction with the “</w:t>
      </w:r>
      <w:r>
        <w:rPr>
          <w:rFonts w:ascii="Times New Roman" w:hAnsi="Times New Roman"/>
          <w:sz w:val="24"/>
          <w:szCs w:val="24"/>
        </w:rPr>
        <w:t>Interactive session with French and Turkish business communities</w:t>
      </w:r>
      <w:r w:rsidRPr="005C6B9B">
        <w:rPr>
          <w:rFonts w:ascii="Times New Roman" w:hAnsi="Times New Roman"/>
          <w:sz w:val="24"/>
          <w:szCs w:val="24"/>
        </w:rPr>
        <w:t xml:space="preserve">” </w:t>
      </w:r>
      <w:r w:rsidRPr="00895B71">
        <w:rPr>
          <w:rFonts w:ascii="Times New Roman" w:hAnsi="Times New Roman"/>
          <w:sz w:val="24"/>
          <w:szCs w:val="24"/>
        </w:rPr>
        <w:t xml:space="preserve">that took place within the Seventh Session of the JETCO with the participation of leading companies and investors of both countries. Both Sides also decided to hold business forums and investment events of this kind and to encourage similar private sector events on a regular basis with the wide participation of business circles and relevant firms of their respective countries. </w:t>
      </w:r>
    </w:p>
    <w:p w14:paraId="67F28396" w14:textId="77777777" w:rsidR="006C2E1C" w:rsidRPr="007234AF" w:rsidRDefault="006C2E1C" w:rsidP="006C2E1C">
      <w:pPr>
        <w:autoSpaceDE w:val="0"/>
        <w:autoSpaceDN w:val="0"/>
        <w:adjustRightInd w:val="0"/>
        <w:spacing w:after="0"/>
        <w:ind w:left="426"/>
        <w:rPr>
          <w:rFonts w:ascii="Times New Roman" w:hAnsi="Times New Roman"/>
          <w:sz w:val="24"/>
          <w:szCs w:val="24"/>
          <w:highlight w:val="yellow"/>
        </w:rPr>
      </w:pPr>
    </w:p>
    <w:p w14:paraId="5DAEFDEA" w14:textId="77777777" w:rsidR="006C2E1C" w:rsidRPr="00F45901" w:rsidRDefault="006C2E1C" w:rsidP="006C2E1C">
      <w:pPr>
        <w:autoSpaceDE w:val="0"/>
        <w:autoSpaceDN w:val="0"/>
        <w:adjustRightInd w:val="0"/>
        <w:spacing w:after="0"/>
        <w:rPr>
          <w:rFonts w:ascii="Times New Roman" w:hAnsi="Times New Roman"/>
          <w:sz w:val="24"/>
          <w:szCs w:val="24"/>
        </w:rPr>
      </w:pPr>
      <w:r w:rsidRPr="00F45901">
        <w:rPr>
          <w:rFonts w:ascii="Times New Roman" w:hAnsi="Times New Roman"/>
          <w:sz w:val="24"/>
          <w:szCs w:val="24"/>
        </w:rPr>
        <w:t xml:space="preserve">In this context, Both Sides underlined the importance of the cooperative approach of </w:t>
      </w:r>
      <w:r>
        <w:rPr>
          <w:rFonts w:ascii="Times New Roman" w:hAnsi="Times New Roman"/>
          <w:sz w:val="24"/>
          <w:szCs w:val="24"/>
        </w:rPr>
        <w:t>bodies</w:t>
      </w:r>
      <w:r w:rsidRPr="00F45901">
        <w:rPr>
          <w:rFonts w:ascii="Times New Roman" w:hAnsi="Times New Roman"/>
          <w:sz w:val="24"/>
          <w:szCs w:val="24"/>
        </w:rPr>
        <w:t xml:space="preserve"> such as Foreign Economic Relations Board of Turkey (DEİK), and Movement of the Enterprises of France - International </w:t>
      </w:r>
      <w:r w:rsidRPr="00F45901">
        <w:rPr>
          <w:rFonts w:ascii="Times New Roman" w:hAnsi="Times New Roman"/>
          <w:bCs/>
          <w:sz w:val="24"/>
          <w:szCs w:val="24"/>
        </w:rPr>
        <w:t>(MEDEFI)</w:t>
      </w:r>
      <w:r w:rsidRPr="00F45901">
        <w:rPr>
          <w:rFonts w:ascii="Times New Roman" w:hAnsi="Times New Roman"/>
          <w:sz w:val="24"/>
          <w:szCs w:val="24"/>
        </w:rPr>
        <w:t xml:space="preserve"> in promoting bilateral trade and investment relations between the two countries.</w:t>
      </w:r>
    </w:p>
    <w:p w14:paraId="1D4FE47C" w14:textId="77777777" w:rsidR="006C2E1C" w:rsidRPr="007234AF" w:rsidRDefault="006C2E1C" w:rsidP="006C2E1C">
      <w:pPr>
        <w:autoSpaceDE w:val="0"/>
        <w:autoSpaceDN w:val="0"/>
        <w:adjustRightInd w:val="0"/>
        <w:spacing w:after="0"/>
        <w:rPr>
          <w:rFonts w:ascii="Times New Roman" w:hAnsi="Times New Roman"/>
          <w:sz w:val="24"/>
          <w:szCs w:val="24"/>
          <w:highlight w:val="yellow"/>
        </w:rPr>
      </w:pPr>
    </w:p>
    <w:p w14:paraId="1CFD20CC" w14:textId="77777777" w:rsidR="006C2E1C" w:rsidRDefault="003057F9" w:rsidP="006C2E1C">
      <w:pPr>
        <w:autoSpaceDE w:val="0"/>
        <w:autoSpaceDN w:val="0"/>
        <w:adjustRightInd w:val="0"/>
        <w:spacing w:after="0"/>
        <w:rPr>
          <w:rFonts w:ascii="Times New Roman" w:hAnsi="Times New Roman"/>
          <w:sz w:val="24"/>
          <w:szCs w:val="24"/>
        </w:rPr>
      </w:pPr>
      <w:r w:rsidRPr="00895B71">
        <w:rPr>
          <w:rFonts w:ascii="Times New Roman" w:hAnsi="Times New Roman"/>
          <w:sz w:val="24"/>
          <w:szCs w:val="24"/>
        </w:rPr>
        <w:t>Both Sides, in line with this, also expressed their willingness to launch common initiatives, encourage the participation of their private sectors to fairs and exhibitions to be organized in their respective countries and arrange visits of business delegations in potential sectors with a view to achieving higher level of bilateral trade</w:t>
      </w:r>
      <w:r w:rsidR="000701D5" w:rsidRPr="00895B71">
        <w:rPr>
          <w:rFonts w:ascii="Times New Roman" w:hAnsi="Times New Roman"/>
          <w:sz w:val="24"/>
          <w:szCs w:val="24"/>
        </w:rPr>
        <w:t xml:space="preserve"> and investments</w:t>
      </w:r>
      <w:r w:rsidRPr="00895B71">
        <w:rPr>
          <w:rFonts w:ascii="Times New Roman" w:hAnsi="Times New Roman"/>
          <w:sz w:val="24"/>
          <w:szCs w:val="24"/>
        </w:rPr>
        <w:t>.</w:t>
      </w:r>
      <w:r w:rsidR="003355A5" w:rsidRPr="00895B71">
        <w:rPr>
          <w:rFonts w:ascii="Times New Roman" w:hAnsi="Times New Roman"/>
          <w:sz w:val="24"/>
          <w:szCs w:val="24"/>
        </w:rPr>
        <w:t xml:space="preserve"> </w:t>
      </w:r>
    </w:p>
    <w:p w14:paraId="35DFEAFB" w14:textId="77777777" w:rsidR="006C2E1C" w:rsidRDefault="006C2E1C" w:rsidP="006C2E1C">
      <w:pPr>
        <w:autoSpaceDE w:val="0"/>
        <w:autoSpaceDN w:val="0"/>
        <w:adjustRightInd w:val="0"/>
        <w:spacing w:after="0"/>
        <w:rPr>
          <w:rFonts w:ascii="Times New Roman" w:hAnsi="Times New Roman"/>
          <w:sz w:val="24"/>
          <w:szCs w:val="24"/>
        </w:rPr>
      </w:pPr>
    </w:p>
    <w:p w14:paraId="2E6E0D1B" w14:textId="28C9F0B1" w:rsidR="00C45B31" w:rsidRPr="00895B71" w:rsidRDefault="003057F9" w:rsidP="006C2E1C">
      <w:pPr>
        <w:autoSpaceDE w:val="0"/>
        <w:autoSpaceDN w:val="0"/>
        <w:adjustRightInd w:val="0"/>
        <w:spacing w:after="0"/>
        <w:rPr>
          <w:rFonts w:ascii="Times New Roman" w:hAnsi="Times New Roman"/>
          <w:sz w:val="24"/>
          <w:szCs w:val="24"/>
        </w:rPr>
      </w:pPr>
      <w:r w:rsidRPr="00895B71">
        <w:rPr>
          <w:rFonts w:ascii="Times New Roman" w:hAnsi="Times New Roman"/>
          <w:sz w:val="24"/>
          <w:szCs w:val="24"/>
        </w:rPr>
        <w:t>Both Sides emphasized the importance of foreign investments for achieving the sustainable development goals</w:t>
      </w:r>
      <w:r w:rsidR="006C2E1C">
        <w:rPr>
          <w:rFonts w:ascii="Times New Roman" w:hAnsi="Times New Roman"/>
          <w:sz w:val="24"/>
          <w:szCs w:val="24"/>
        </w:rPr>
        <w:t xml:space="preserve"> and their own climate objectives</w:t>
      </w:r>
      <w:r w:rsidRPr="00895B71">
        <w:rPr>
          <w:rFonts w:ascii="Times New Roman" w:hAnsi="Times New Roman"/>
          <w:sz w:val="24"/>
          <w:szCs w:val="24"/>
        </w:rPr>
        <w:t>.</w:t>
      </w:r>
    </w:p>
    <w:p w14:paraId="4EF9822D" w14:textId="77777777" w:rsidR="00C45B31" w:rsidRPr="007234AF" w:rsidRDefault="00C45B31" w:rsidP="006C2E1C">
      <w:pPr>
        <w:autoSpaceDE w:val="0"/>
        <w:autoSpaceDN w:val="0"/>
        <w:adjustRightInd w:val="0"/>
        <w:spacing w:after="0"/>
        <w:rPr>
          <w:rFonts w:ascii="Times New Roman" w:hAnsi="Times New Roman"/>
          <w:sz w:val="24"/>
          <w:szCs w:val="24"/>
          <w:highlight w:val="yellow"/>
        </w:rPr>
      </w:pPr>
    </w:p>
    <w:p w14:paraId="5503C91F" w14:textId="03EE59EC" w:rsidR="00EE408E" w:rsidRPr="0049424D" w:rsidRDefault="00EE408E" w:rsidP="006C2E1C">
      <w:pPr>
        <w:autoSpaceDE w:val="0"/>
        <w:autoSpaceDN w:val="0"/>
        <w:adjustRightInd w:val="0"/>
        <w:spacing w:after="0"/>
        <w:rPr>
          <w:rFonts w:ascii="Times New Roman" w:hAnsi="Times New Roman"/>
          <w:sz w:val="24"/>
          <w:szCs w:val="24"/>
        </w:rPr>
      </w:pPr>
      <w:r w:rsidRPr="00F8127E">
        <w:rPr>
          <w:rFonts w:ascii="Times New Roman" w:hAnsi="Times New Roman"/>
          <w:sz w:val="24"/>
          <w:szCs w:val="24"/>
        </w:rPr>
        <w:t xml:space="preserve">In this context, both Sides </w:t>
      </w:r>
      <w:r w:rsidR="0090500E" w:rsidRPr="00F8127E">
        <w:rPr>
          <w:rFonts w:ascii="Times New Roman" w:hAnsi="Times New Roman"/>
          <w:sz w:val="24"/>
          <w:szCs w:val="24"/>
        </w:rPr>
        <w:t xml:space="preserve">acknowledged the </w:t>
      </w:r>
      <w:r w:rsidR="00F8127E" w:rsidRPr="00F8127E">
        <w:rPr>
          <w:rFonts w:ascii="Times New Roman" w:hAnsi="Times New Roman"/>
          <w:sz w:val="24"/>
          <w:szCs w:val="24"/>
        </w:rPr>
        <w:t xml:space="preserve">necessity to rekindle </w:t>
      </w:r>
      <w:r w:rsidRPr="00F8127E">
        <w:rPr>
          <w:rFonts w:ascii="Times New Roman" w:hAnsi="Times New Roman"/>
          <w:sz w:val="24"/>
          <w:szCs w:val="24"/>
        </w:rPr>
        <w:t xml:space="preserve">the renewal of the existing “Avoidance of Double Taxation Agreement” between the two countries to encourage French </w:t>
      </w:r>
      <w:r w:rsidR="000701D5" w:rsidRPr="00F8127E">
        <w:rPr>
          <w:rFonts w:ascii="Times New Roman" w:hAnsi="Times New Roman"/>
          <w:sz w:val="24"/>
          <w:szCs w:val="24"/>
        </w:rPr>
        <w:t xml:space="preserve">and Turkish </w:t>
      </w:r>
      <w:r w:rsidRPr="0049424D">
        <w:rPr>
          <w:rFonts w:ascii="Times New Roman" w:hAnsi="Times New Roman"/>
          <w:sz w:val="24"/>
          <w:szCs w:val="24"/>
        </w:rPr>
        <w:t>companies to invest further.</w:t>
      </w:r>
    </w:p>
    <w:p w14:paraId="0D477CC3" w14:textId="77777777" w:rsidR="00EE408E" w:rsidRPr="0049424D" w:rsidRDefault="00EE408E" w:rsidP="006C2E1C">
      <w:pPr>
        <w:autoSpaceDE w:val="0"/>
        <w:autoSpaceDN w:val="0"/>
        <w:adjustRightInd w:val="0"/>
        <w:spacing w:after="0"/>
        <w:rPr>
          <w:rFonts w:ascii="Times New Roman" w:hAnsi="Times New Roman"/>
          <w:sz w:val="24"/>
          <w:szCs w:val="24"/>
        </w:rPr>
      </w:pPr>
    </w:p>
    <w:p w14:paraId="0A89F7CB" w14:textId="77777777" w:rsidR="00C45B31" w:rsidRPr="0049424D" w:rsidRDefault="00C45B31" w:rsidP="006C2E1C">
      <w:pPr>
        <w:autoSpaceDE w:val="0"/>
        <w:autoSpaceDN w:val="0"/>
        <w:adjustRightInd w:val="0"/>
        <w:spacing w:after="0"/>
        <w:rPr>
          <w:rFonts w:ascii="Times New Roman" w:hAnsi="Times New Roman"/>
          <w:sz w:val="24"/>
          <w:szCs w:val="24"/>
        </w:rPr>
      </w:pPr>
      <w:r w:rsidRPr="0049424D">
        <w:rPr>
          <w:rFonts w:ascii="Times New Roman" w:hAnsi="Times New Roman"/>
          <w:sz w:val="24"/>
          <w:szCs w:val="24"/>
        </w:rPr>
        <w:t>Both Sides also underlined the importance of increasing and levelling out the investments between Turkey and France. Both Sides agreed to encourage the cooperation between relevant Turkish and French business circles in order to identify specific joint commercial and investment opportunities in their respective countries.</w:t>
      </w:r>
    </w:p>
    <w:p w14:paraId="69F3EE00" w14:textId="77777777" w:rsidR="00C45B31" w:rsidRPr="0049424D" w:rsidRDefault="00C45B31" w:rsidP="006C2E1C">
      <w:pPr>
        <w:autoSpaceDE w:val="0"/>
        <w:autoSpaceDN w:val="0"/>
        <w:adjustRightInd w:val="0"/>
        <w:spacing w:after="0"/>
        <w:rPr>
          <w:rFonts w:ascii="Times New Roman" w:hAnsi="Times New Roman"/>
          <w:sz w:val="24"/>
          <w:szCs w:val="24"/>
        </w:rPr>
      </w:pPr>
    </w:p>
    <w:p w14:paraId="38D65911" w14:textId="77777777" w:rsidR="006C2E1C" w:rsidRPr="0049424D" w:rsidRDefault="006C2E1C" w:rsidP="006C2E1C">
      <w:pPr>
        <w:autoSpaceDE w:val="0"/>
        <w:autoSpaceDN w:val="0"/>
        <w:adjustRightInd w:val="0"/>
        <w:spacing w:after="0"/>
        <w:rPr>
          <w:rFonts w:ascii="Times New Roman" w:hAnsi="Times New Roman"/>
          <w:sz w:val="24"/>
          <w:szCs w:val="24"/>
        </w:rPr>
      </w:pPr>
      <w:r w:rsidRPr="0049424D">
        <w:rPr>
          <w:rFonts w:ascii="Times New Roman" w:hAnsi="Times New Roman"/>
          <w:sz w:val="24"/>
          <w:szCs w:val="24"/>
        </w:rPr>
        <w:t xml:space="preserve">In this context, both Sides expressed their willingness to cooperate in the areas, including but not limited to information and communication technologies, innovation, </w:t>
      </w:r>
      <w:proofErr w:type="spellStart"/>
      <w:r>
        <w:rPr>
          <w:rFonts w:ascii="Times New Roman" w:hAnsi="Times New Roman"/>
          <w:sz w:val="24"/>
          <w:szCs w:val="24"/>
        </w:rPr>
        <w:t>startups’ecosystems</w:t>
      </w:r>
      <w:proofErr w:type="spellEnd"/>
      <w:r>
        <w:rPr>
          <w:rFonts w:ascii="Times New Roman" w:hAnsi="Times New Roman"/>
          <w:sz w:val="24"/>
          <w:szCs w:val="24"/>
        </w:rPr>
        <w:t>,</w:t>
      </w:r>
      <w:r w:rsidRPr="0049424D">
        <w:rPr>
          <w:rFonts w:ascii="Times New Roman" w:hAnsi="Times New Roman"/>
          <w:sz w:val="24"/>
          <w:szCs w:val="24"/>
        </w:rPr>
        <w:t xml:space="preserve"> </w:t>
      </w:r>
      <w:r>
        <w:rPr>
          <w:rFonts w:ascii="Times New Roman" w:hAnsi="Times New Roman"/>
          <w:sz w:val="24"/>
          <w:szCs w:val="24"/>
        </w:rPr>
        <w:t xml:space="preserve">artificial intelligence, </w:t>
      </w:r>
      <w:r w:rsidRPr="0049424D">
        <w:rPr>
          <w:rFonts w:ascii="Times New Roman" w:hAnsi="Times New Roman"/>
          <w:sz w:val="24"/>
          <w:szCs w:val="24"/>
        </w:rPr>
        <w:t>renewable energy,</w:t>
      </w:r>
      <w:r>
        <w:rPr>
          <w:rFonts w:ascii="Times New Roman" w:hAnsi="Times New Roman"/>
          <w:sz w:val="24"/>
          <w:szCs w:val="24"/>
        </w:rPr>
        <w:t xml:space="preserve"> </w:t>
      </w:r>
      <w:r w:rsidRPr="0049424D">
        <w:rPr>
          <w:rFonts w:ascii="Times New Roman" w:hAnsi="Times New Roman"/>
          <w:sz w:val="24"/>
          <w:szCs w:val="24"/>
        </w:rPr>
        <w:t xml:space="preserve">sustainable city related fields </w:t>
      </w:r>
      <w:r>
        <w:rPr>
          <w:rFonts w:ascii="Times New Roman" w:hAnsi="Times New Roman"/>
          <w:sz w:val="24"/>
          <w:szCs w:val="24"/>
        </w:rPr>
        <w:t>(</w:t>
      </w:r>
      <w:r w:rsidRPr="0049424D">
        <w:rPr>
          <w:rFonts w:ascii="Times New Roman" w:hAnsi="Times New Roman"/>
          <w:sz w:val="24"/>
          <w:szCs w:val="24"/>
        </w:rPr>
        <w:t>such as urban services, energy efficiency, urban and inter-city transport</w:t>
      </w:r>
      <w:r>
        <w:rPr>
          <w:rFonts w:ascii="Times New Roman" w:hAnsi="Times New Roman"/>
          <w:sz w:val="24"/>
          <w:szCs w:val="24"/>
        </w:rPr>
        <w:t>)</w:t>
      </w:r>
      <w:r w:rsidRPr="0049424D">
        <w:rPr>
          <w:rFonts w:ascii="Times New Roman" w:hAnsi="Times New Roman"/>
          <w:sz w:val="24"/>
          <w:szCs w:val="24"/>
        </w:rPr>
        <w:t>, automotive and aerospace industries (including supply industry), logistics, manufacturing industry and technology, health (pharmaceuticals products and hospital equipment)</w:t>
      </w:r>
      <w:r>
        <w:rPr>
          <w:rFonts w:ascii="Times New Roman" w:hAnsi="Times New Roman"/>
          <w:sz w:val="24"/>
          <w:szCs w:val="24"/>
        </w:rPr>
        <w:t xml:space="preserve">, </w:t>
      </w:r>
      <w:r w:rsidRPr="0076205C">
        <w:rPr>
          <w:rFonts w:ascii="Times New Roman" w:hAnsi="Times New Roman"/>
          <w:sz w:val="24"/>
          <w:szCs w:val="24"/>
        </w:rPr>
        <w:t>agriculture (including trade of live animals)</w:t>
      </w:r>
      <w:r w:rsidRPr="0049424D">
        <w:rPr>
          <w:rFonts w:ascii="Times New Roman" w:hAnsi="Times New Roman"/>
          <w:sz w:val="24"/>
          <w:szCs w:val="24"/>
        </w:rPr>
        <w:t xml:space="preserve"> as well as cooperation in the field of international and public-private partnership (PPP) infrastructure projects and investments.</w:t>
      </w:r>
    </w:p>
    <w:p w14:paraId="1223A969" w14:textId="77777777" w:rsidR="006C2E1C" w:rsidRPr="007234AF" w:rsidRDefault="006C2E1C" w:rsidP="006C2E1C">
      <w:pPr>
        <w:autoSpaceDE w:val="0"/>
        <w:autoSpaceDN w:val="0"/>
        <w:adjustRightInd w:val="0"/>
        <w:spacing w:after="0"/>
        <w:rPr>
          <w:rFonts w:ascii="Times New Roman" w:hAnsi="Times New Roman"/>
          <w:sz w:val="24"/>
          <w:szCs w:val="24"/>
          <w:highlight w:val="yellow"/>
        </w:rPr>
      </w:pPr>
      <w:r w:rsidRPr="007234AF">
        <w:rPr>
          <w:rFonts w:ascii="Times New Roman" w:hAnsi="Times New Roman"/>
          <w:sz w:val="24"/>
          <w:szCs w:val="24"/>
          <w:highlight w:val="yellow"/>
        </w:rPr>
        <w:t xml:space="preserve"> </w:t>
      </w:r>
    </w:p>
    <w:p w14:paraId="7D26D883" w14:textId="77777777" w:rsidR="006C2E1C" w:rsidRDefault="006C2E1C" w:rsidP="006C2E1C">
      <w:pPr>
        <w:pStyle w:val="ListeParagraf"/>
        <w:autoSpaceDE w:val="0"/>
        <w:autoSpaceDN w:val="0"/>
        <w:adjustRightInd w:val="0"/>
        <w:spacing w:after="0"/>
        <w:ind w:left="0"/>
        <w:rPr>
          <w:rFonts w:ascii="Times New Roman" w:hAnsi="Times New Roman"/>
          <w:b/>
          <w:sz w:val="24"/>
          <w:szCs w:val="24"/>
        </w:rPr>
      </w:pPr>
    </w:p>
    <w:p w14:paraId="564D22B5" w14:textId="77777777" w:rsidR="00C45B31" w:rsidRDefault="00C45B31" w:rsidP="006C2E1C">
      <w:pPr>
        <w:pStyle w:val="ListeParagraf"/>
        <w:autoSpaceDE w:val="0"/>
        <w:autoSpaceDN w:val="0"/>
        <w:adjustRightInd w:val="0"/>
        <w:spacing w:after="0"/>
        <w:ind w:left="0"/>
        <w:rPr>
          <w:rFonts w:ascii="Times New Roman" w:hAnsi="Times New Roman"/>
          <w:b/>
          <w:sz w:val="24"/>
          <w:szCs w:val="24"/>
        </w:rPr>
      </w:pPr>
    </w:p>
    <w:p w14:paraId="58E601E8" w14:textId="77777777" w:rsidR="00C45B31" w:rsidRPr="007F492A" w:rsidRDefault="00C45B31" w:rsidP="006C2E1C">
      <w:pPr>
        <w:pStyle w:val="ListeParagraf"/>
        <w:autoSpaceDE w:val="0"/>
        <w:autoSpaceDN w:val="0"/>
        <w:adjustRightInd w:val="0"/>
        <w:spacing w:after="0"/>
        <w:ind w:left="0"/>
        <w:rPr>
          <w:rFonts w:ascii="Times New Roman" w:hAnsi="Times New Roman"/>
          <w:b/>
          <w:sz w:val="24"/>
          <w:szCs w:val="24"/>
        </w:rPr>
      </w:pPr>
      <w:r w:rsidRPr="007F492A">
        <w:rPr>
          <w:rFonts w:ascii="Times New Roman" w:hAnsi="Times New Roman"/>
          <w:b/>
          <w:sz w:val="24"/>
          <w:szCs w:val="24"/>
        </w:rPr>
        <w:lastRenderedPageBreak/>
        <w:t>Contracting and Technical Consultancy Services</w:t>
      </w:r>
    </w:p>
    <w:p w14:paraId="0AE4010B" w14:textId="77777777" w:rsidR="00C45B31" w:rsidRPr="007F492A" w:rsidRDefault="00C45B31" w:rsidP="006C2E1C">
      <w:pPr>
        <w:pStyle w:val="ListeParagraf"/>
        <w:autoSpaceDE w:val="0"/>
        <w:autoSpaceDN w:val="0"/>
        <w:adjustRightInd w:val="0"/>
        <w:spacing w:after="0"/>
        <w:ind w:left="0"/>
        <w:rPr>
          <w:rFonts w:ascii="Times New Roman" w:hAnsi="Times New Roman"/>
          <w:b/>
          <w:sz w:val="24"/>
          <w:szCs w:val="24"/>
          <w:lang w:val="en-US" w:eastAsia="en-US"/>
        </w:rPr>
      </w:pPr>
    </w:p>
    <w:p w14:paraId="6808BBB7" w14:textId="6B15DD26" w:rsidR="00C45B31" w:rsidRPr="007F492A" w:rsidRDefault="00C45B31" w:rsidP="006C2E1C">
      <w:pPr>
        <w:autoSpaceDE w:val="0"/>
        <w:autoSpaceDN w:val="0"/>
        <w:adjustRightInd w:val="0"/>
        <w:spacing w:after="0"/>
        <w:rPr>
          <w:rFonts w:ascii="Times New Roman" w:hAnsi="Times New Roman"/>
          <w:sz w:val="24"/>
          <w:szCs w:val="24"/>
        </w:rPr>
      </w:pPr>
      <w:r w:rsidRPr="007F492A">
        <w:rPr>
          <w:rFonts w:ascii="Times New Roman" w:hAnsi="Times New Roman"/>
          <w:sz w:val="24"/>
          <w:szCs w:val="24"/>
        </w:rPr>
        <w:t>Both Sides, acknowledging the successes of Turkish and French companies all over the world, emphasized the significance of improving the existing cooperation in the field of contracting and consultancy services</w:t>
      </w:r>
      <w:r w:rsidR="00575B9B" w:rsidRPr="007F492A">
        <w:rPr>
          <w:rFonts w:ascii="Times New Roman" w:hAnsi="Times New Roman"/>
          <w:sz w:val="24"/>
          <w:szCs w:val="24"/>
        </w:rPr>
        <w:t xml:space="preserve">, especially in the area of transportation sector </w:t>
      </w:r>
      <w:r w:rsidR="000D3114" w:rsidRPr="007F492A">
        <w:rPr>
          <w:rFonts w:ascii="Times New Roman" w:hAnsi="Times New Roman"/>
          <w:sz w:val="24"/>
          <w:szCs w:val="24"/>
        </w:rPr>
        <w:t xml:space="preserve">such as </w:t>
      </w:r>
      <w:r w:rsidR="00575B9B" w:rsidRPr="007F492A">
        <w:rPr>
          <w:rFonts w:ascii="Times New Roman" w:hAnsi="Times New Roman"/>
          <w:sz w:val="24"/>
          <w:szCs w:val="24"/>
        </w:rPr>
        <w:t>urban transportation, motorways, maritime port.</w:t>
      </w:r>
      <w:r w:rsidRPr="007F492A">
        <w:rPr>
          <w:rFonts w:ascii="Times New Roman" w:hAnsi="Times New Roman"/>
          <w:sz w:val="24"/>
          <w:szCs w:val="24"/>
        </w:rPr>
        <w:t xml:space="preserve"> The Turkish and French Sides expressed their precise willingness to increase the participation of Turkish and French construction companies to infrastructure and superstructure/supra structure projects in Turkey and France. </w:t>
      </w:r>
    </w:p>
    <w:p w14:paraId="32164894" w14:textId="77777777" w:rsidR="00C45B31" w:rsidRPr="007F492A" w:rsidRDefault="00C45B31" w:rsidP="006C2E1C">
      <w:pPr>
        <w:autoSpaceDE w:val="0"/>
        <w:autoSpaceDN w:val="0"/>
        <w:adjustRightInd w:val="0"/>
        <w:spacing w:after="0"/>
        <w:rPr>
          <w:rFonts w:ascii="Times New Roman" w:hAnsi="Times New Roman"/>
          <w:sz w:val="24"/>
          <w:szCs w:val="24"/>
        </w:rPr>
      </w:pPr>
    </w:p>
    <w:p w14:paraId="1BEB1B3A" w14:textId="77777777" w:rsidR="00C45B31" w:rsidRPr="007F492A" w:rsidRDefault="00C45B31" w:rsidP="006C2E1C">
      <w:pPr>
        <w:autoSpaceDE w:val="0"/>
        <w:autoSpaceDN w:val="0"/>
        <w:adjustRightInd w:val="0"/>
        <w:spacing w:after="0"/>
        <w:rPr>
          <w:rFonts w:ascii="Times New Roman" w:hAnsi="Times New Roman"/>
          <w:sz w:val="24"/>
          <w:szCs w:val="24"/>
        </w:rPr>
      </w:pPr>
      <w:r w:rsidRPr="007F492A">
        <w:rPr>
          <w:rFonts w:ascii="Times New Roman" w:hAnsi="Times New Roman"/>
          <w:sz w:val="24"/>
          <w:szCs w:val="24"/>
        </w:rPr>
        <w:t>Both Sides agreed to encourage the cooperation between relevant Turkish and French business circles and companies in order to identify specific joint opportunities in their respective countries and vitalize promotion activities towards enhancing bilateral economic and commercial relations between the two countries in the field of contracting and technical consultancy services.</w:t>
      </w:r>
    </w:p>
    <w:p w14:paraId="25804229" w14:textId="77777777" w:rsidR="00C45B31" w:rsidRDefault="00C45B31" w:rsidP="006C2E1C">
      <w:pPr>
        <w:pStyle w:val="ListeParagraf"/>
        <w:autoSpaceDE w:val="0"/>
        <w:autoSpaceDN w:val="0"/>
        <w:adjustRightInd w:val="0"/>
        <w:spacing w:after="0"/>
        <w:ind w:left="0"/>
        <w:rPr>
          <w:rFonts w:ascii="Times New Roman" w:hAnsi="Times New Roman"/>
          <w:b/>
          <w:sz w:val="24"/>
          <w:szCs w:val="24"/>
        </w:rPr>
      </w:pPr>
    </w:p>
    <w:p w14:paraId="6DBE8C4F" w14:textId="77777777" w:rsidR="006C2E1C" w:rsidRPr="00F8127E" w:rsidRDefault="006C2E1C" w:rsidP="006C2E1C">
      <w:pPr>
        <w:pStyle w:val="ListeParagraf"/>
        <w:autoSpaceDE w:val="0"/>
        <w:autoSpaceDN w:val="0"/>
        <w:adjustRightInd w:val="0"/>
        <w:spacing w:after="0"/>
        <w:ind w:left="0"/>
        <w:rPr>
          <w:rFonts w:ascii="Times New Roman" w:hAnsi="Times New Roman"/>
          <w:b/>
          <w:sz w:val="24"/>
          <w:szCs w:val="24"/>
        </w:rPr>
      </w:pPr>
      <w:r w:rsidRPr="00F8127E">
        <w:rPr>
          <w:rFonts w:ascii="Times New Roman" w:hAnsi="Times New Roman"/>
          <w:b/>
          <w:sz w:val="24"/>
          <w:szCs w:val="24"/>
        </w:rPr>
        <w:t>Cooperation in Third Countries</w:t>
      </w:r>
    </w:p>
    <w:p w14:paraId="42199874" w14:textId="77777777" w:rsidR="006C2E1C" w:rsidRPr="00F8127E" w:rsidRDefault="006C2E1C" w:rsidP="006C2E1C">
      <w:pPr>
        <w:pStyle w:val="ListeParagraf"/>
        <w:autoSpaceDE w:val="0"/>
        <w:autoSpaceDN w:val="0"/>
        <w:adjustRightInd w:val="0"/>
        <w:spacing w:after="0"/>
        <w:ind w:left="0"/>
        <w:rPr>
          <w:rFonts w:ascii="Times New Roman" w:hAnsi="Times New Roman"/>
          <w:b/>
          <w:sz w:val="24"/>
          <w:szCs w:val="24"/>
        </w:rPr>
      </w:pPr>
    </w:p>
    <w:p w14:paraId="6AFA6764" w14:textId="77777777" w:rsidR="006C2E1C" w:rsidRDefault="006C2E1C" w:rsidP="006C2E1C">
      <w:pPr>
        <w:autoSpaceDE w:val="0"/>
        <w:autoSpaceDN w:val="0"/>
        <w:adjustRightInd w:val="0"/>
        <w:spacing w:after="0"/>
        <w:rPr>
          <w:rFonts w:ascii="Times New Roman" w:hAnsi="Times New Roman"/>
          <w:sz w:val="24"/>
          <w:szCs w:val="24"/>
        </w:rPr>
      </w:pPr>
      <w:r w:rsidRPr="00F8127E">
        <w:rPr>
          <w:rFonts w:ascii="Times New Roman" w:hAnsi="Times New Roman"/>
          <w:sz w:val="24"/>
          <w:szCs w:val="24"/>
        </w:rPr>
        <w:t>Both Sides, underlining the significance of investments, joint projects and joint ventures towards the development of bilateral economic and commercial relations, as well as emphasizing the importance of foreign investments, agreed to encourage further cooperation between Turkish and French businesses through identifying specific joint commercial and investment opportunities in third markets.</w:t>
      </w:r>
    </w:p>
    <w:p w14:paraId="235D4B96" w14:textId="77777777" w:rsidR="006C2E1C" w:rsidRPr="007234AF" w:rsidRDefault="006C2E1C" w:rsidP="006C2E1C">
      <w:pPr>
        <w:autoSpaceDE w:val="0"/>
        <w:autoSpaceDN w:val="0"/>
        <w:adjustRightInd w:val="0"/>
        <w:spacing w:after="0"/>
        <w:rPr>
          <w:rFonts w:ascii="Times New Roman" w:hAnsi="Times New Roman"/>
          <w:sz w:val="24"/>
          <w:szCs w:val="24"/>
          <w:highlight w:val="yellow"/>
        </w:rPr>
      </w:pPr>
    </w:p>
    <w:p w14:paraId="4476DA50" w14:textId="736334EF" w:rsidR="00DA6B6B" w:rsidRPr="0076205C" w:rsidRDefault="00C45B31" w:rsidP="00C45B31">
      <w:pPr>
        <w:spacing w:after="0"/>
        <w:rPr>
          <w:rFonts w:ascii="Times New Roman" w:hAnsi="Times New Roman"/>
          <w:b/>
          <w:sz w:val="24"/>
          <w:szCs w:val="24"/>
          <w:lang w:val="en-US" w:eastAsia="en-US"/>
        </w:rPr>
      </w:pPr>
      <w:r w:rsidRPr="0076205C">
        <w:rPr>
          <w:rFonts w:ascii="Times New Roman" w:hAnsi="Times New Roman"/>
          <w:b/>
          <w:sz w:val="24"/>
          <w:szCs w:val="24"/>
          <w:lang w:val="en-US" w:eastAsia="en-US"/>
        </w:rPr>
        <w:t>II- EU RELATED ISSUES</w:t>
      </w:r>
    </w:p>
    <w:p w14:paraId="3FF2AC1C" w14:textId="77777777" w:rsidR="00625E67" w:rsidRPr="0076205C" w:rsidRDefault="00625E67" w:rsidP="00C45B31">
      <w:pPr>
        <w:spacing w:after="0"/>
        <w:rPr>
          <w:rFonts w:ascii="Times New Roman" w:hAnsi="Times New Roman"/>
          <w:b/>
          <w:sz w:val="24"/>
          <w:szCs w:val="24"/>
          <w:lang w:val="en-US" w:eastAsia="en-US"/>
        </w:rPr>
      </w:pPr>
    </w:p>
    <w:p w14:paraId="36BFC4F3" w14:textId="77777777" w:rsidR="00C45B31" w:rsidRPr="0076205C" w:rsidRDefault="00C45B31" w:rsidP="006C2E1C">
      <w:pPr>
        <w:pStyle w:val="ListeParagraf"/>
        <w:autoSpaceDE w:val="0"/>
        <w:autoSpaceDN w:val="0"/>
        <w:adjustRightInd w:val="0"/>
        <w:spacing w:after="0"/>
        <w:ind w:left="0"/>
        <w:rPr>
          <w:rFonts w:ascii="Times New Roman" w:hAnsi="Times New Roman"/>
          <w:b/>
          <w:sz w:val="24"/>
          <w:szCs w:val="24"/>
          <w:lang w:val="en-US" w:eastAsia="en-US"/>
        </w:rPr>
      </w:pPr>
      <w:r w:rsidRPr="0076205C">
        <w:rPr>
          <w:rFonts w:ascii="Times New Roman" w:hAnsi="Times New Roman"/>
          <w:b/>
          <w:sz w:val="24"/>
          <w:szCs w:val="24"/>
          <w:lang w:val="en-US" w:eastAsia="en-US"/>
        </w:rPr>
        <w:t xml:space="preserve">Visa Issues </w:t>
      </w:r>
    </w:p>
    <w:p w14:paraId="75F3745E" w14:textId="77777777" w:rsidR="005F105A" w:rsidRPr="0076205C" w:rsidRDefault="005F105A" w:rsidP="006C2E1C">
      <w:pPr>
        <w:autoSpaceDE w:val="0"/>
        <w:autoSpaceDN w:val="0"/>
        <w:adjustRightInd w:val="0"/>
        <w:spacing w:after="0"/>
        <w:rPr>
          <w:rFonts w:ascii="Times New Roman" w:hAnsi="Times New Roman"/>
          <w:sz w:val="24"/>
          <w:szCs w:val="24"/>
        </w:rPr>
      </w:pPr>
    </w:p>
    <w:p w14:paraId="17C42F0A" w14:textId="77777777" w:rsidR="00C45B31" w:rsidRPr="0076205C" w:rsidRDefault="00C45B31" w:rsidP="006C2E1C">
      <w:pPr>
        <w:autoSpaceDE w:val="0"/>
        <w:autoSpaceDN w:val="0"/>
        <w:adjustRightInd w:val="0"/>
        <w:spacing w:after="0"/>
        <w:rPr>
          <w:rFonts w:ascii="Times New Roman" w:hAnsi="Times New Roman"/>
          <w:strike/>
          <w:sz w:val="24"/>
          <w:szCs w:val="24"/>
        </w:rPr>
      </w:pPr>
      <w:r w:rsidRPr="0076205C">
        <w:rPr>
          <w:rFonts w:ascii="Times New Roman" w:hAnsi="Times New Roman"/>
          <w:sz w:val="24"/>
          <w:szCs w:val="24"/>
        </w:rPr>
        <w:t xml:space="preserve">Both Sides emphasized the importance of handling the visa procedures in a transparent way in accordance with relevant rules and regulations. </w:t>
      </w:r>
    </w:p>
    <w:p w14:paraId="5C4D53E5" w14:textId="77777777" w:rsidR="00C45B31" w:rsidRPr="0076205C" w:rsidRDefault="00C45B31" w:rsidP="006C2E1C">
      <w:pPr>
        <w:autoSpaceDE w:val="0"/>
        <w:autoSpaceDN w:val="0"/>
        <w:adjustRightInd w:val="0"/>
        <w:spacing w:after="0"/>
        <w:rPr>
          <w:rFonts w:ascii="Times New Roman" w:hAnsi="Times New Roman"/>
          <w:strike/>
          <w:sz w:val="24"/>
          <w:szCs w:val="24"/>
        </w:rPr>
      </w:pPr>
    </w:p>
    <w:p w14:paraId="1D985A0D" w14:textId="77777777" w:rsidR="00C45B31" w:rsidRPr="0076205C" w:rsidRDefault="00C45B31" w:rsidP="006C2E1C">
      <w:pPr>
        <w:spacing w:after="0"/>
        <w:rPr>
          <w:rFonts w:ascii="Times New Roman" w:hAnsi="Times New Roman"/>
          <w:sz w:val="24"/>
          <w:szCs w:val="24"/>
          <w:lang w:val="x-none"/>
        </w:rPr>
      </w:pPr>
      <w:r w:rsidRPr="0076205C">
        <w:rPr>
          <w:rFonts w:ascii="Times New Roman" w:hAnsi="Times New Roman"/>
          <w:sz w:val="24"/>
          <w:szCs w:val="24"/>
        </w:rPr>
        <w:t>The Turkish Side emphasized the positive economic outcomes that would be brought by the removal of visa requirements for Turkish citizens by the EU and asked for the cooperation of the French Side on this issue.</w:t>
      </w:r>
      <w:r w:rsidR="004330F4" w:rsidRPr="0076205C">
        <w:rPr>
          <w:rFonts w:ascii="Times New Roman" w:hAnsi="Times New Roman"/>
          <w:sz w:val="24"/>
          <w:szCs w:val="24"/>
        </w:rPr>
        <w:t xml:space="preserve"> The French side encouraged Turkey to work towards sustained fulfilment of all benchmarks of the visa liberalisation roadmap. </w:t>
      </w:r>
      <w:r w:rsidR="00FA09A8" w:rsidRPr="0076205C">
        <w:rPr>
          <w:rFonts w:ascii="Times New Roman" w:hAnsi="Times New Roman"/>
          <w:sz w:val="24"/>
          <w:szCs w:val="24"/>
        </w:rPr>
        <w:t xml:space="preserve"> </w:t>
      </w:r>
    </w:p>
    <w:p w14:paraId="7A631F74" w14:textId="77777777" w:rsidR="00C45B31" w:rsidRPr="0076205C" w:rsidRDefault="00C45B31" w:rsidP="006C2E1C">
      <w:pPr>
        <w:pStyle w:val="ListeParagraf"/>
        <w:autoSpaceDE w:val="0"/>
        <w:autoSpaceDN w:val="0"/>
        <w:adjustRightInd w:val="0"/>
        <w:spacing w:after="0"/>
        <w:rPr>
          <w:rFonts w:ascii="Times New Roman" w:hAnsi="Times New Roman"/>
          <w:sz w:val="24"/>
          <w:szCs w:val="24"/>
          <w:lang w:val="en-US" w:eastAsia="en-US"/>
        </w:rPr>
      </w:pPr>
    </w:p>
    <w:p w14:paraId="47BA9B74" w14:textId="77777777" w:rsidR="00C45B31" w:rsidRPr="0076205C" w:rsidRDefault="00C45B31" w:rsidP="006C2E1C">
      <w:pPr>
        <w:pStyle w:val="ListeParagraf"/>
        <w:autoSpaceDE w:val="0"/>
        <w:autoSpaceDN w:val="0"/>
        <w:adjustRightInd w:val="0"/>
        <w:spacing w:after="0"/>
        <w:ind w:left="0"/>
        <w:rPr>
          <w:rFonts w:ascii="Times New Roman" w:hAnsi="Times New Roman"/>
          <w:b/>
          <w:sz w:val="24"/>
          <w:szCs w:val="24"/>
          <w:lang w:val="en-US" w:eastAsia="en-US"/>
        </w:rPr>
      </w:pPr>
      <w:r w:rsidRPr="0076205C">
        <w:rPr>
          <w:rFonts w:ascii="Times New Roman" w:hAnsi="Times New Roman"/>
          <w:b/>
          <w:sz w:val="24"/>
          <w:szCs w:val="24"/>
          <w:lang w:val="en-US" w:eastAsia="en-US"/>
        </w:rPr>
        <w:t xml:space="preserve">Modernization of the Customs Union </w:t>
      </w:r>
    </w:p>
    <w:p w14:paraId="5CEA83C9" w14:textId="77777777" w:rsidR="00C45B31" w:rsidRPr="0076205C" w:rsidRDefault="00C45B31" w:rsidP="006C2E1C">
      <w:pPr>
        <w:pStyle w:val="ListeParagraf"/>
        <w:autoSpaceDE w:val="0"/>
        <w:autoSpaceDN w:val="0"/>
        <w:adjustRightInd w:val="0"/>
        <w:spacing w:after="0"/>
        <w:ind w:left="426"/>
        <w:rPr>
          <w:rFonts w:ascii="Times New Roman" w:hAnsi="Times New Roman"/>
          <w:b/>
          <w:sz w:val="24"/>
          <w:szCs w:val="24"/>
          <w:lang w:val="en-US" w:eastAsia="en-US"/>
        </w:rPr>
      </w:pPr>
    </w:p>
    <w:p w14:paraId="2BCE9D46" w14:textId="662370E5" w:rsidR="00831405" w:rsidRPr="0076205C" w:rsidRDefault="00C45B31" w:rsidP="006C2E1C">
      <w:pPr>
        <w:pStyle w:val="ListeParagraf"/>
        <w:autoSpaceDE w:val="0"/>
        <w:autoSpaceDN w:val="0"/>
        <w:adjustRightInd w:val="0"/>
        <w:spacing w:after="0"/>
        <w:ind w:left="0"/>
        <w:rPr>
          <w:rFonts w:ascii="Times New Roman" w:hAnsi="Times New Roman"/>
          <w:sz w:val="24"/>
          <w:szCs w:val="24"/>
          <w:lang w:val="en-US" w:eastAsia="en-US"/>
        </w:rPr>
      </w:pPr>
      <w:r w:rsidRPr="0076205C">
        <w:rPr>
          <w:rFonts w:ascii="Times New Roman" w:hAnsi="Times New Roman"/>
          <w:sz w:val="24"/>
          <w:szCs w:val="24"/>
          <w:lang w:val="en-US" w:eastAsia="en-US"/>
        </w:rPr>
        <w:t xml:space="preserve">Both Sides underlined that Turkey and the EU </w:t>
      </w:r>
      <w:r w:rsidR="00AE70EA" w:rsidRPr="0076205C">
        <w:rPr>
          <w:rFonts w:ascii="Times New Roman" w:hAnsi="Times New Roman"/>
          <w:sz w:val="24"/>
          <w:szCs w:val="24"/>
          <w:lang w:val="en-US" w:eastAsia="en-US"/>
        </w:rPr>
        <w:t xml:space="preserve">could </w:t>
      </w:r>
      <w:r w:rsidRPr="0076205C">
        <w:rPr>
          <w:rFonts w:ascii="Times New Roman" w:hAnsi="Times New Roman"/>
          <w:sz w:val="24"/>
          <w:szCs w:val="24"/>
          <w:lang w:val="en-US" w:eastAsia="en-US"/>
        </w:rPr>
        <w:t>benefit substantially from the modernization of the Customs Union. Both Sides stressed the importance of adequately addressing the priorities of both Parties within this process</w:t>
      </w:r>
      <w:r w:rsidR="007C7330" w:rsidRPr="0076205C">
        <w:rPr>
          <w:rFonts w:ascii="Times New Roman" w:hAnsi="Times New Roman"/>
          <w:sz w:val="24"/>
          <w:szCs w:val="24"/>
          <w:lang w:val="en-US" w:eastAsia="en-US"/>
        </w:rPr>
        <w:t>.</w:t>
      </w:r>
      <w:r w:rsidRPr="0076205C">
        <w:rPr>
          <w:rFonts w:ascii="Times New Roman" w:hAnsi="Times New Roman"/>
          <w:sz w:val="24"/>
          <w:szCs w:val="24"/>
          <w:lang w:val="en-US" w:eastAsia="en-US"/>
        </w:rPr>
        <w:t xml:space="preserve"> </w:t>
      </w:r>
    </w:p>
    <w:p w14:paraId="30744572" w14:textId="77777777" w:rsidR="00831405" w:rsidRPr="0076205C" w:rsidRDefault="00831405" w:rsidP="006C2E1C">
      <w:pPr>
        <w:pStyle w:val="ListeParagraf"/>
        <w:autoSpaceDE w:val="0"/>
        <w:autoSpaceDN w:val="0"/>
        <w:adjustRightInd w:val="0"/>
        <w:spacing w:after="0"/>
        <w:ind w:left="0"/>
        <w:rPr>
          <w:rFonts w:ascii="Times New Roman" w:hAnsi="Times New Roman"/>
          <w:sz w:val="24"/>
          <w:szCs w:val="24"/>
          <w:lang w:val="en-US" w:eastAsia="en-US"/>
        </w:rPr>
      </w:pPr>
    </w:p>
    <w:p w14:paraId="2BCFDC6F" w14:textId="78AEDCAD" w:rsidR="00180A08" w:rsidRPr="0076205C" w:rsidRDefault="00C45B31" w:rsidP="00C45B31">
      <w:pPr>
        <w:pStyle w:val="ListeParagraf"/>
        <w:autoSpaceDE w:val="0"/>
        <w:autoSpaceDN w:val="0"/>
        <w:adjustRightInd w:val="0"/>
        <w:spacing w:after="0"/>
        <w:ind w:left="0"/>
        <w:contextualSpacing/>
        <w:rPr>
          <w:rFonts w:ascii="Times New Roman" w:hAnsi="Times New Roman"/>
          <w:sz w:val="24"/>
          <w:szCs w:val="24"/>
          <w:lang w:val="en-US" w:eastAsia="en-US"/>
        </w:rPr>
      </w:pPr>
      <w:r w:rsidRPr="0076205C">
        <w:rPr>
          <w:rFonts w:ascii="Times New Roman" w:hAnsi="Times New Roman"/>
          <w:sz w:val="24"/>
          <w:szCs w:val="24"/>
          <w:lang w:val="en-US" w:eastAsia="en-US"/>
        </w:rPr>
        <w:t xml:space="preserve">Both sides, accepting the existing Customs Union as a good basis, agreed to </w:t>
      </w:r>
      <w:r w:rsidR="00A66632" w:rsidRPr="0076205C">
        <w:rPr>
          <w:rFonts w:ascii="Times New Roman" w:hAnsi="Times New Roman"/>
          <w:sz w:val="24"/>
          <w:szCs w:val="24"/>
          <w:lang w:val="en-US" w:eastAsia="en-US"/>
        </w:rPr>
        <w:t xml:space="preserve">make </w:t>
      </w:r>
      <w:r w:rsidR="00801CA9" w:rsidRPr="0076205C">
        <w:rPr>
          <w:rFonts w:ascii="Times New Roman" w:hAnsi="Times New Roman"/>
          <w:sz w:val="24"/>
          <w:szCs w:val="24"/>
          <w:lang w:val="en-US" w:eastAsia="en-US"/>
        </w:rPr>
        <w:t xml:space="preserve">every </w:t>
      </w:r>
      <w:proofErr w:type="gramStart"/>
      <w:r w:rsidRPr="0076205C">
        <w:rPr>
          <w:rFonts w:ascii="Times New Roman" w:hAnsi="Times New Roman"/>
          <w:sz w:val="24"/>
          <w:szCs w:val="24"/>
          <w:lang w:val="en-US" w:eastAsia="en-US"/>
        </w:rPr>
        <w:t>efforts</w:t>
      </w:r>
      <w:proofErr w:type="gramEnd"/>
      <w:r w:rsidRPr="0076205C">
        <w:rPr>
          <w:rFonts w:ascii="Times New Roman" w:hAnsi="Times New Roman"/>
          <w:sz w:val="24"/>
          <w:szCs w:val="24"/>
          <w:lang w:val="en-US" w:eastAsia="en-US"/>
        </w:rPr>
        <w:t xml:space="preserve"> to improve </w:t>
      </w:r>
      <w:r w:rsidR="00B148A3" w:rsidRPr="0076205C">
        <w:rPr>
          <w:rFonts w:ascii="Times New Roman" w:hAnsi="Times New Roman"/>
          <w:sz w:val="24"/>
          <w:szCs w:val="24"/>
          <w:lang w:val="en-US" w:eastAsia="en-US"/>
        </w:rPr>
        <w:t>the trade and economic relationship between the EU and Turkey</w:t>
      </w:r>
      <w:r w:rsidR="006C2E1C">
        <w:rPr>
          <w:rFonts w:ascii="Times New Roman" w:hAnsi="Times New Roman"/>
          <w:sz w:val="24"/>
          <w:szCs w:val="24"/>
          <w:lang w:val="en-US" w:eastAsia="en-US"/>
        </w:rPr>
        <w:t xml:space="preserve"> </w:t>
      </w:r>
      <w:r w:rsidR="006C2E1C" w:rsidRPr="0076205C">
        <w:rPr>
          <w:rFonts w:ascii="Times New Roman" w:hAnsi="Times New Roman"/>
          <w:sz w:val="24"/>
          <w:szCs w:val="24"/>
          <w:lang w:val="en-US" w:eastAsia="en-US"/>
        </w:rPr>
        <w:t>and, especially, to solve still existing market access issues in the current Custom Union</w:t>
      </w:r>
      <w:r w:rsidR="00957E82" w:rsidRPr="0076205C">
        <w:rPr>
          <w:rFonts w:ascii="Times New Roman" w:hAnsi="Times New Roman"/>
          <w:sz w:val="24"/>
          <w:szCs w:val="24"/>
          <w:lang w:val="en-US" w:eastAsia="en-US"/>
        </w:rPr>
        <w:t>.</w:t>
      </w:r>
      <w:r w:rsidRPr="0076205C">
        <w:rPr>
          <w:rFonts w:ascii="Times New Roman" w:hAnsi="Times New Roman"/>
          <w:sz w:val="24"/>
          <w:szCs w:val="24"/>
          <w:lang w:val="en-US" w:eastAsia="en-US"/>
        </w:rPr>
        <w:t xml:space="preserve"> </w:t>
      </w:r>
    </w:p>
    <w:p w14:paraId="60485BCC" w14:textId="77777777" w:rsidR="00C45B31" w:rsidRPr="0076205C" w:rsidRDefault="00C45B31" w:rsidP="006C2E1C">
      <w:pPr>
        <w:pStyle w:val="ListeParagraf"/>
        <w:autoSpaceDE w:val="0"/>
        <w:autoSpaceDN w:val="0"/>
        <w:adjustRightInd w:val="0"/>
        <w:spacing w:after="0"/>
        <w:ind w:left="426"/>
        <w:rPr>
          <w:rFonts w:ascii="Times New Roman" w:hAnsi="Times New Roman"/>
          <w:sz w:val="24"/>
          <w:szCs w:val="24"/>
          <w:lang w:val="en-US" w:eastAsia="en-US"/>
        </w:rPr>
      </w:pPr>
    </w:p>
    <w:p w14:paraId="52F69A45" w14:textId="77777777" w:rsidR="00C45B31" w:rsidRPr="0076205C" w:rsidRDefault="00C45B31" w:rsidP="006C2E1C">
      <w:pPr>
        <w:pStyle w:val="ListeParagraf"/>
        <w:autoSpaceDE w:val="0"/>
        <w:autoSpaceDN w:val="0"/>
        <w:adjustRightInd w:val="0"/>
        <w:spacing w:after="0"/>
        <w:ind w:left="0"/>
        <w:rPr>
          <w:rFonts w:ascii="Times New Roman" w:hAnsi="Times New Roman"/>
          <w:sz w:val="24"/>
          <w:szCs w:val="24"/>
          <w:lang w:val="x-none" w:eastAsia="en-US"/>
        </w:rPr>
      </w:pPr>
      <w:r w:rsidRPr="0076205C">
        <w:rPr>
          <w:rFonts w:ascii="Times New Roman" w:hAnsi="Times New Roman"/>
          <w:sz w:val="24"/>
          <w:szCs w:val="24"/>
          <w:lang w:val="en-US" w:eastAsia="en-US"/>
        </w:rPr>
        <w:t xml:space="preserve">The Turkish side underlined that the problems encountered by Turkey regarding free trade agreement negotiations with third countries have negative effects not only on Turkish firms but </w:t>
      </w:r>
      <w:r w:rsidRPr="0076205C">
        <w:rPr>
          <w:rFonts w:ascii="Times New Roman" w:hAnsi="Times New Roman"/>
          <w:sz w:val="24"/>
          <w:szCs w:val="24"/>
          <w:lang w:val="en-US" w:eastAsia="en-US"/>
        </w:rPr>
        <w:lastRenderedPageBreak/>
        <w:t>also on EU firms operating in Turkey. The Turkish Side requested the support of the French Side for inviting the</w:t>
      </w:r>
      <w:r w:rsidR="00786BCC" w:rsidRPr="0076205C">
        <w:rPr>
          <w:rFonts w:ascii="Times New Roman" w:hAnsi="Times New Roman"/>
          <w:sz w:val="24"/>
          <w:szCs w:val="24"/>
          <w:lang w:val="en-US" w:eastAsia="en-US"/>
        </w:rPr>
        <w:t xml:space="preserve"> European Commission </w:t>
      </w:r>
      <w:r w:rsidRPr="0076205C">
        <w:rPr>
          <w:rFonts w:ascii="Times New Roman" w:hAnsi="Times New Roman"/>
          <w:sz w:val="24"/>
          <w:szCs w:val="24"/>
          <w:lang w:val="en-US" w:eastAsia="en-US"/>
        </w:rPr>
        <w:t xml:space="preserve">to further collaborate with Turkey to find a concrete solution to this issue. </w:t>
      </w:r>
    </w:p>
    <w:p w14:paraId="598917E4" w14:textId="77777777" w:rsidR="00556FD9" w:rsidRDefault="00556FD9" w:rsidP="006C2E1C">
      <w:pPr>
        <w:spacing w:after="0"/>
        <w:rPr>
          <w:rFonts w:ascii="Times New Roman" w:hAnsi="Times New Roman"/>
          <w:b/>
          <w:color w:val="000000" w:themeColor="text1"/>
          <w:sz w:val="24"/>
          <w:lang w:val="en-US"/>
        </w:rPr>
      </w:pPr>
    </w:p>
    <w:p w14:paraId="7B6662F6" w14:textId="77777777" w:rsidR="00556FD9" w:rsidRDefault="00556FD9" w:rsidP="006C2E1C">
      <w:pPr>
        <w:spacing w:after="0"/>
        <w:rPr>
          <w:rFonts w:ascii="Times New Roman" w:hAnsi="Times New Roman"/>
          <w:b/>
          <w:color w:val="000000" w:themeColor="text1"/>
          <w:sz w:val="24"/>
          <w:lang w:val="en-US"/>
        </w:rPr>
      </w:pPr>
      <w:r w:rsidRPr="0076205C">
        <w:rPr>
          <w:rFonts w:ascii="Times New Roman" w:hAnsi="Times New Roman"/>
          <w:b/>
          <w:color w:val="000000" w:themeColor="text1"/>
          <w:sz w:val="24"/>
          <w:lang w:val="en-US"/>
        </w:rPr>
        <w:t xml:space="preserve">Intellectual property </w:t>
      </w:r>
    </w:p>
    <w:p w14:paraId="16D36DEA" w14:textId="77777777" w:rsidR="006C2E1C" w:rsidRPr="0076205C" w:rsidRDefault="006C2E1C" w:rsidP="006C2E1C">
      <w:pPr>
        <w:spacing w:after="0"/>
        <w:rPr>
          <w:rFonts w:ascii="Times New Roman" w:hAnsi="Times New Roman"/>
          <w:b/>
          <w:color w:val="000000" w:themeColor="text1"/>
          <w:sz w:val="24"/>
          <w:lang w:val="en-US"/>
        </w:rPr>
      </w:pPr>
    </w:p>
    <w:p w14:paraId="79861C79" w14:textId="4DED023A" w:rsidR="00C41074" w:rsidRPr="0076205C" w:rsidRDefault="00C41074" w:rsidP="006C2E1C">
      <w:pPr>
        <w:spacing w:after="0"/>
        <w:rPr>
          <w:rFonts w:ascii="Times New Roman" w:hAnsi="Times New Roman"/>
          <w:sz w:val="24"/>
          <w:szCs w:val="24"/>
          <w:lang w:val="en-US" w:eastAsia="en-US"/>
        </w:rPr>
      </w:pPr>
      <w:r w:rsidRPr="0076205C">
        <w:rPr>
          <w:rFonts w:ascii="Times New Roman" w:hAnsi="Times New Roman"/>
          <w:sz w:val="24"/>
          <w:szCs w:val="24"/>
          <w:lang w:val="en-US" w:eastAsia="en-US"/>
        </w:rPr>
        <w:t>Both Sides underlined the importance of cooperation in the field of enforcement of the intellectual property rights</w:t>
      </w:r>
      <w:r w:rsidR="00F873BC" w:rsidRPr="0076205C">
        <w:rPr>
          <w:rFonts w:ascii="Times New Roman" w:hAnsi="Times New Roman"/>
          <w:sz w:val="24"/>
          <w:szCs w:val="24"/>
          <w:lang w:val="en-US" w:eastAsia="en-US"/>
        </w:rPr>
        <w:t xml:space="preserve"> and to continue efforts in the fight against counterfeiting</w:t>
      </w:r>
      <w:r w:rsidRPr="0076205C">
        <w:rPr>
          <w:rFonts w:ascii="Times New Roman" w:hAnsi="Times New Roman"/>
          <w:sz w:val="24"/>
          <w:szCs w:val="24"/>
          <w:lang w:val="en-US" w:eastAsia="en-US"/>
        </w:rPr>
        <w:t>.</w:t>
      </w:r>
    </w:p>
    <w:p w14:paraId="6AF6B99A" w14:textId="77777777" w:rsidR="006C2E1C" w:rsidRDefault="006C2E1C" w:rsidP="006C2E1C">
      <w:pPr>
        <w:spacing w:after="0"/>
        <w:rPr>
          <w:rFonts w:ascii="Times New Roman" w:hAnsi="Times New Roman"/>
          <w:bCs/>
          <w:sz w:val="24"/>
          <w:szCs w:val="24"/>
          <w:lang w:val="en-US" w:eastAsia="en-US"/>
        </w:rPr>
      </w:pPr>
    </w:p>
    <w:p w14:paraId="163B3A8A" w14:textId="77777777" w:rsidR="006C2E1C" w:rsidRPr="0076205C" w:rsidRDefault="006C2E1C" w:rsidP="006C2E1C">
      <w:pPr>
        <w:spacing w:after="0"/>
        <w:rPr>
          <w:rFonts w:ascii="Times New Roman" w:hAnsi="Times New Roman"/>
          <w:sz w:val="24"/>
          <w:lang w:val="en-US"/>
        </w:rPr>
      </w:pPr>
      <w:r w:rsidRPr="0076205C">
        <w:rPr>
          <w:rFonts w:ascii="Times New Roman" w:hAnsi="Times New Roman"/>
          <w:bCs/>
          <w:sz w:val="24"/>
          <w:szCs w:val="24"/>
          <w:lang w:val="en-US" w:eastAsia="en-US"/>
        </w:rPr>
        <w:t>Both Sides expressed their satisfaction on the ongoing</w:t>
      </w:r>
      <w:r w:rsidRPr="0076205C">
        <w:rPr>
          <w:rFonts w:ascii="Times New Roman" w:hAnsi="Times New Roman"/>
          <w:sz w:val="24"/>
          <w:lang w:val="en-US"/>
        </w:rPr>
        <w:t xml:space="preserve"> cooperation between the EU, Turkey and France in the field of geographical indications and </w:t>
      </w:r>
      <w:r w:rsidRPr="0076205C">
        <w:rPr>
          <w:rFonts w:ascii="Times New Roman" w:hAnsi="Times New Roman"/>
          <w:bCs/>
          <w:sz w:val="24"/>
          <w:szCs w:val="24"/>
          <w:lang w:val="en-US" w:eastAsia="en-US"/>
        </w:rPr>
        <w:t>the French Side welcomed the regulations in Turkey regarding</w:t>
      </w:r>
      <w:r w:rsidRPr="0076205C">
        <w:rPr>
          <w:rFonts w:ascii="Times New Roman" w:hAnsi="Times New Roman"/>
          <w:sz w:val="24"/>
          <w:lang w:val="en-US"/>
        </w:rPr>
        <w:t xml:space="preserve"> Geographical Indications.</w:t>
      </w:r>
    </w:p>
    <w:p w14:paraId="62780E78" w14:textId="77777777" w:rsidR="00C45B31" w:rsidRPr="0076205C" w:rsidRDefault="00C45B31" w:rsidP="006C2E1C">
      <w:pPr>
        <w:autoSpaceDE w:val="0"/>
        <w:autoSpaceDN w:val="0"/>
        <w:adjustRightInd w:val="0"/>
        <w:spacing w:after="0"/>
        <w:rPr>
          <w:rFonts w:ascii="Times New Roman" w:hAnsi="Times New Roman"/>
          <w:sz w:val="24"/>
          <w:szCs w:val="24"/>
        </w:rPr>
      </w:pPr>
    </w:p>
    <w:p w14:paraId="32CFFA58" w14:textId="77777777" w:rsidR="00130404" w:rsidRPr="0076205C" w:rsidRDefault="00130404" w:rsidP="006C2E1C">
      <w:pPr>
        <w:pStyle w:val="ListeParagraf"/>
        <w:autoSpaceDE w:val="0"/>
        <w:autoSpaceDN w:val="0"/>
        <w:adjustRightInd w:val="0"/>
        <w:spacing w:after="0"/>
        <w:ind w:left="0"/>
        <w:rPr>
          <w:rFonts w:ascii="Times New Roman" w:hAnsi="Times New Roman"/>
          <w:b/>
          <w:sz w:val="24"/>
          <w:szCs w:val="24"/>
          <w:lang w:eastAsia="en-US"/>
        </w:rPr>
      </w:pPr>
      <w:r w:rsidRPr="0076205C">
        <w:rPr>
          <w:rFonts w:ascii="Times New Roman" w:hAnsi="Times New Roman"/>
          <w:b/>
          <w:sz w:val="24"/>
          <w:szCs w:val="24"/>
          <w:lang w:val="en-US" w:eastAsia="en-US"/>
        </w:rPr>
        <w:t xml:space="preserve">Sustainable Supply Chains and European Green Deal </w:t>
      </w:r>
    </w:p>
    <w:p w14:paraId="6FC3D942" w14:textId="77777777" w:rsidR="00130404" w:rsidRPr="0076205C" w:rsidRDefault="00130404" w:rsidP="006C2E1C">
      <w:pPr>
        <w:pStyle w:val="ListeParagraf"/>
        <w:autoSpaceDE w:val="0"/>
        <w:autoSpaceDN w:val="0"/>
        <w:adjustRightInd w:val="0"/>
        <w:spacing w:after="0"/>
        <w:ind w:left="360"/>
        <w:rPr>
          <w:rFonts w:ascii="Times New Roman" w:hAnsi="Times New Roman"/>
          <w:sz w:val="24"/>
          <w:szCs w:val="24"/>
          <w:lang w:val="en-US" w:eastAsia="en-US"/>
        </w:rPr>
      </w:pPr>
    </w:p>
    <w:p w14:paraId="4772AA45" w14:textId="6754D0BB" w:rsidR="00130404" w:rsidRPr="0076205C" w:rsidRDefault="00130404" w:rsidP="006C2E1C">
      <w:pPr>
        <w:pStyle w:val="ListeParagraf"/>
        <w:spacing w:after="0"/>
        <w:ind w:left="0"/>
        <w:rPr>
          <w:rFonts w:ascii="Times New Roman" w:hAnsi="Times New Roman"/>
          <w:sz w:val="24"/>
          <w:szCs w:val="24"/>
          <w:lang w:val="en-US" w:eastAsia="en-US"/>
        </w:rPr>
      </w:pPr>
      <w:bookmarkStart w:id="0" w:name="_Hlk69127950"/>
      <w:r w:rsidRPr="0076205C">
        <w:rPr>
          <w:rFonts w:ascii="Times New Roman" w:hAnsi="Times New Roman"/>
          <w:sz w:val="24"/>
          <w:szCs w:val="24"/>
          <w:lang w:val="en-US" w:eastAsia="en-US"/>
        </w:rPr>
        <w:t xml:space="preserve">Both sides expressed their willingness to enhance bilateral dialogue and cooperation in the field of sustainable supply chains including due diligence, responsible business conduct, anti-corruption and the implementation of international </w:t>
      </w:r>
      <w:r w:rsidR="006C2E1C" w:rsidRPr="0076205C">
        <w:rPr>
          <w:rFonts w:ascii="Times New Roman" w:hAnsi="Times New Roman"/>
          <w:sz w:val="24"/>
          <w:szCs w:val="24"/>
          <w:lang w:val="en-US" w:eastAsia="en-US"/>
        </w:rPr>
        <w:t>environmental, social</w:t>
      </w:r>
      <w:r w:rsidRPr="0076205C">
        <w:rPr>
          <w:rFonts w:ascii="Times New Roman" w:hAnsi="Times New Roman"/>
          <w:sz w:val="24"/>
          <w:szCs w:val="24"/>
          <w:lang w:val="en-US" w:eastAsia="en-US"/>
        </w:rPr>
        <w:t xml:space="preserve"> and </w:t>
      </w:r>
      <w:r w:rsidR="006C2E1C" w:rsidRPr="0076205C">
        <w:rPr>
          <w:rFonts w:ascii="Times New Roman" w:hAnsi="Times New Roman"/>
          <w:sz w:val="24"/>
          <w:szCs w:val="24"/>
          <w:lang w:val="en-US" w:eastAsia="en-US"/>
        </w:rPr>
        <w:t>governance (ESG)</w:t>
      </w:r>
      <w:r w:rsidRPr="0076205C">
        <w:rPr>
          <w:rFonts w:ascii="Times New Roman" w:hAnsi="Times New Roman"/>
          <w:sz w:val="24"/>
          <w:szCs w:val="24"/>
          <w:lang w:val="en-US" w:eastAsia="en-US"/>
        </w:rPr>
        <w:t xml:space="preserve"> standards. </w:t>
      </w:r>
    </w:p>
    <w:p w14:paraId="14FAE51F" w14:textId="77777777" w:rsidR="00130404" w:rsidRPr="0076205C" w:rsidRDefault="00130404" w:rsidP="006C2E1C">
      <w:pPr>
        <w:pStyle w:val="ListeParagraf"/>
        <w:spacing w:after="0"/>
        <w:ind w:left="0"/>
        <w:rPr>
          <w:rFonts w:ascii="Times New Roman" w:hAnsi="Times New Roman"/>
          <w:sz w:val="24"/>
          <w:szCs w:val="24"/>
          <w:lang w:val="en-US" w:eastAsia="en-US"/>
        </w:rPr>
      </w:pPr>
    </w:p>
    <w:p w14:paraId="783497BF" w14:textId="77777777" w:rsidR="00130404" w:rsidRPr="0076205C" w:rsidRDefault="00130404" w:rsidP="006C2E1C">
      <w:pPr>
        <w:pStyle w:val="ListeParagraf"/>
        <w:spacing w:after="0"/>
        <w:ind w:left="0"/>
        <w:rPr>
          <w:rFonts w:ascii="Times New Roman" w:hAnsi="Times New Roman"/>
          <w:sz w:val="24"/>
          <w:szCs w:val="24"/>
          <w:lang w:val="en-US" w:eastAsia="en-US"/>
        </w:rPr>
      </w:pPr>
      <w:r w:rsidRPr="0076205C">
        <w:rPr>
          <w:rFonts w:ascii="Times New Roman" w:hAnsi="Times New Roman"/>
          <w:sz w:val="24"/>
          <w:szCs w:val="24"/>
          <w:lang w:val="en-US" w:eastAsia="en-US"/>
        </w:rPr>
        <w:t xml:space="preserve">Both sides, in this regard, affirmed the importance of building partnerships in supporting the objectives of Agenda 2030, </w:t>
      </w:r>
      <w:r w:rsidR="00780456" w:rsidRPr="0076205C">
        <w:rPr>
          <w:rFonts w:ascii="Times New Roman" w:hAnsi="Times New Roman"/>
          <w:sz w:val="24"/>
          <w:szCs w:val="24"/>
          <w:lang w:val="en-US" w:eastAsia="en-US"/>
        </w:rPr>
        <w:t>international climate agreements</w:t>
      </w:r>
      <w:r w:rsidRPr="0076205C">
        <w:rPr>
          <w:rFonts w:ascii="Times New Roman" w:hAnsi="Times New Roman"/>
          <w:sz w:val="24"/>
          <w:szCs w:val="24"/>
          <w:lang w:val="en-US" w:eastAsia="en-US"/>
        </w:rPr>
        <w:t xml:space="preserve"> and the European Green Deal,</w:t>
      </w:r>
      <w:r w:rsidRPr="0076205C">
        <w:t xml:space="preserve"> </w:t>
      </w:r>
      <w:r w:rsidRPr="0076205C">
        <w:rPr>
          <w:rFonts w:ascii="Times New Roman" w:hAnsi="Times New Roman"/>
          <w:sz w:val="24"/>
          <w:szCs w:val="24"/>
          <w:lang w:val="en-US" w:eastAsia="en-US"/>
        </w:rPr>
        <w:t xml:space="preserve">the latter which includes comprehensive policy reforms and measures to transform the industrial sector and all value chains in a sustainable manner. </w:t>
      </w:r>
    </w:p>
    <w:p w14:paraId="14AE7127" w14:textId="77777777" w:rsidR="00130404" w:rsidRPr="0076205C" w:rsidRDefault="00130404" w:rsidP="006C2E1C">
      <w:pPr>
        <w:pStyle w:val="ListeParagraf"/>
        <w:spacing w:after="0"/>
        <w:ind w:left="0"/>
        <w:rPr>
          <w:rFonts w:ascii="Times New Roman" w:hAnsi="Times New Roman"/>
          <w:sz w:val="24"/>
          <w:szCs w:val="24"/>
          <w:lang w:val="en-US" w:eastAsia="en-US"/>
        </w:rPr>
      </w:pPr>
    </w:p>
    <w:p w14:paraId="033794E7" w14:textId="77777777" w:rsidR="00130404" w:rsidRPr="0076205C" w:rsidRDefault="00130404" w:rsidP="006C2E1C">
      <w:pPr>
        <w:pStyle w:val="ListeParagraf"/>
        <w:spacing w:after="0"/>
        <w:ind w:left="0"/>
        <w:rPr>
          <w:rFonts w:ascii="Times New Roman" w:hAnsi="Times New Roman"/>
          <w:sz w:val="24"/>
          <w:szCs w:val="24"/>
          <w:lang w:val="en-US" w:eastAsia="en-US"/>
        </w:rPr>
      </w:pPr>
      <w:r w:rsidRPr="0076205C">
        <w:rPr>
          <w:rFonts w:ascii="Times New Roman" w:hAnsi="Times New Roman"/>
          <w:sz w:val="24"/>
          <w:szCs w:val="24"/>
          <w:lang w:val="en-US" w:eastAsia="en-US"/>
        </w:rPr>
        <w:t xml:space="preserve">The Turkish Side stated that strong partnerships among European </w:t>
      </w:r>
      <w:r w:rsidR="00F842C2" w:rsidRPr="0076205C">
        <w:rPr>
          <w:rFonts w:ascii="Times New Roman" w:hAnsi="Times New Roman"/>
          <w:sz w:val="24"/>
          <w:szCs w:val="24"/>
          <w:lang w:val="en-US" w:eastAsia="en-US"/>
        </w:rPr>
        <w:t>Commi</w:t>
      </w:r>
      <w:r w:rsidR="00527E40" w:rsidRPr="0076205C">
        <w:rPr>
          <w:rFonts w:ascii="Times New Roman" w:hAnsi="Times New Roman"/>
          <w:sz w:val="24"/>
          <w:szCs w:val="24"/>
          <w:lang w:val="en-US" w:eastAsia="en-US"/>
        </w:rPr>
        <w:t>ssion</w:t>
      </w:r>
      <w:r w:rsidRPr="0076205C">
        <w:rPr>
          <w:rFonts w:ascii="Times New Roman" w:hAnsi="Times New Roman"/>
          <w:sz w:val="24"/>
          <w:szCs w:val="24"/>
          <w:lang w:val="en-US" w:eastAsia="en-US"/>
        </w:rPr>
        <w:t>, governments and business are critical; since no government or business can handle this huge green transformation challenge alone. In this regard, Turkish side, as a candidate country</w:t>
      </w:r>
      <w:r w:rsidR="007C7330" w:rsidRPr="0076205C">
        <w:rPr>
          <w:rFonts w:ascii="Times New Roman" w:hAnsi="Times New Roman"/>
          <w:sz w:val="24"/>
          <w:szCs w:val="24"/>
          <w:lang w:val="en-US" w:eastAsia="en-US"/>
        </w:rPr>
        <w:t xml:space="preserve"> and a Customs Union partner</w:t>
      </w:r>
      <w:r w:rsidRPr="0076205C">
        <w:rPr>
          <w:rFonts w:ascii="Times New Roman" w:hAnsi="Times New Roman"/>
          <w:sz w:val="24"/>
          <w:szCs w:val="24"/>
          <w:lang w:val="en-US" w:eastAsia="en-US"/>
        </w:rPr>
        <w:t xml:space="preserve">, stressed the importance of accessing inclusive financial mechanism and funds providing by EU for supporting the green transformation is crucial. </w:t>
      </w:r>
    </w:p>
    <w:p w14:paraId="06580A15" w14:textId="77777777" w:rsidR="00646C72" w:rsidRPr="007234AF" w:rsidRDefault="00646C72" w:rsidP="006C2E1C">
      <w:pPr>
        <w:pStyle w:val="ListeParagraf"/>
        <w:spacing w:after="0"/>
        <w:ind w:left="0"/>
        <w:rPr>
          <w:rFonts w:ascii="Times New Roman" w:hAnsi="Times New Roman"/>
          <w:sz w:val="24"/>
          <w:szCs w:val="24"/>
          <w:highlight w:val="yellow"/>
          <w:lang w:val="en-US" w:eastAsia="en-US"/>
        </w:rPr>
      </w:pPr>
    </w:p>
    <w:bookmarkEnd w:id="0"/>
    <w:p w14:paraId="13F60214" w14:textId="77777777" w:rsidR="006C2E1C" w:rsidRPr="00D02D52" w:rsidRDefault="006C2E1C" w:rsidP="006C2E1C">
      <w:pPr>
        <w:autoSpaceDE w:val="0"/>
        <w:autoSpaceDN w:val="0"/>
        <w:adjustRightInd w:val="0"/>
        <w:spacing w:after="0"/>
        <w:rPr>
          <w:rFonts w:ascii="Times New Roman" w:hAnsi="Times New Roman"/>
          <w:b/>
          <w:bCs/>
          <w:sz w:val="24"/>
          <w:szCs w:val="24"/>
        </w:rPr>
      </w:pPr>
      <w:r w:rsidRPr="00D02D52">
        <w:rPr>
          <w:rFonts w:ascii="Times New Roman" w:hAnsi="Times New Roman"/>
          <w:b/>
          <w:bCs/>
          <w:sz w:val="24"/>
          <w:szCs w:val="24"/>
        </w:rPr>
        <w:t xml:space="preserve">EU sanctions on Russia over Ukraine </w:t>
      </w:r>
    </w:p>
    <w:p w14:paraId="5FBA6ADE" w14:textId="77777777" w:rsidR="006C2E1C" w:rsidRDefault="006C2E1C" w:rsidP="006C2E1C">
      <w:pPr>
        <w:autoSpaceDE w:val="0"/>
        <w:autoSpaceDN w:val="0"/>
        <w:adjustRightInd w:val="0"/>
        <w:spacing w:after="0"/>
        <w:rPr>
          <w:rFonts w:ascii="Times New Roman" w:hAnsi="Times New Roman"/>
          <w:sz w:val="24"/>
          <w:szCs w:val="24"/>
        </w:rPr>
      </w:pPr>
    </w:p>
    <w:p w14:paraId="0DA2A9EF" w14:textId="77777777" w:rsidR="006C2E1C" w:rsidRPr="00F8127E" w:rsidRDefault="006C2E1C" w:rsidP="006C2E1C">
      <w:pPr>
        <w:autoSpaceDE w:val="0"/>
        <w:autoSpaceDN w:val="0"/>
        <w:adjustRightInd w:val="0"/>
        <w:spacing w:after="0"/>
        <w:rPr>
          <w:rFonts w:ascii="Times New Roman" w:hAnsi="Times New Roman"/>
          <w:sz w:val="24"/>
          <w:szCs w:val="24"/>
        </w:rPr>
      </w:pPr>
      <w:r>
        <w:rPr>
          <w:rFonts w:ascii="Times New Roman" w:hAnsi="Times New Roman"/>
          <w:sz w:val="24"/>
          <w:szCs w:val="24"/>
        </w:rPr>
        <w:t>Both Sides acknowledged the necessity to prevent circumvention of EU sanctions concerning economic activities with Russia.</w:t>
      </w:r>
    </w:p>
    <w:p w14:paraId="364A5C51" w14:textId="77777777" w:rsidR="00646C72" w:rsidRPr="007234AF" w:rsidRDefault="00646C72" w:rsidP="00F966DE">
      <w:pPr>
        <w:spacing w:after="0"/>
        <w:jc w:val="center"/>
        <w:rPr>
          <w:rFonts w:ascii="Calibri" w:hAnsi="Calibri"/>
          <w:b/>
          <w:sz w:val="28"/>
          <w:szCs w:val="28"/>
          <w:highlight w:val="yellow"/>
          <w:lang w:val="en-US" w:eastAsia="en-US"/>
        </w:rPr>
      </w:pPr>
    </w:p>
    <w:p w14:paraId="5DC45B8D" w14:textId="3CB9B988" w:rsidR="00722405" w:rsidRPr="00434F5D" w:rsidRDefault="00624AB1" w:rsidP="00722405">
      <w:pPr>
        <w:keepNext/>
        <w:spacing w:after="0"/>
        <w:outlineLvl w:val="0"/>
        <w:rPr>
          <w:rFonts w:ascii="Times New Roman" w:hAnsi="Times New Roman"/>
          <w:b/>
          <w:sz w:val="24"/>
          <w:szCs w:val="24"/>
          <w:lang w:val="en-US" w:eastAsia="pt-BR"/>
        </w:rPr>
      </w:pPr>
      <w:r w:rsidRPr="00434F5D">
        <w:rPr>
          <w:rFonts w:ascii="Times New Roman" w:hAnsi="Times New Roman"/>
          <w:b/>
          <w:sz w:val="24"/>
          <w:szCs w:val="24"/>
          <w:lang w:val="en-US" w:eastAsia="pt-BR"/>
        </w:rPr>
        <w:t>I</w:t>
      </w:r>
      <w:r w:rsidR="00C45B31" w:rsidRPr="00434F5D">
        <w:rPr>
          <w:rFonts w:ascii="Times New Roman" w:hAnsi="Times New Roman"/>
          <w:b/>
          <w:sz w:val="24"/>
          <w:szCs w:val="24"/>
          <w:lang w:val="en-US" w:eastAsia="pt-BR"/>
        </w:rPr>
        <w:t>I</w:t>
      </w:r>
      <w:r w:rsidRPr="00434F5D">
        <w:rPr>
          <w:rFonts w:ascii="Times New Roman" w:hAnsi="Times New Roman"/>
          <w:b/>
          <w:sz w:val="24"/>
          <w:szCs w:val="24"/>
          <w:lang w:val="en-US" w:eastAsia="pt-BR"/>
        </w:rPr>
        <w:t>I</w:t>
      </w:r>
      <w:r w:rsidR="007D296D" w:rsidRPr="00434F5D">
        <w:rPr>
          <w:rFonts w:ascii="Times New Roman" w:hAnsi="Times New Roman"/>
          <w:b/>
          <w:sz w:val="24"/>
          <w:szCs w:val="24"/>
          <w:lang w:val="en-US" w:eastAsia="pt-BR"/>
        </w:rPr>
        <w:t xml:space="preserve">. </w:t>
      </w:r>
      <w:r w:rsidR="00722405" w:rsidRPr="00434F5D">
        <w:rPr>
          <w:rFonts w:ascii="Times New Roman" w:hAnsi="Times New Roman"/>
          <w:b/>
          <w:sz w:val="24"/>
          <w:szCs w:val="24"/>
          <w:lang w:val="en-US" w:eastAsia="pt-BR"/>
        </w:rPr>
        <w:t>ECONOMIC AND TECHNICAL COOPERATION</w:t>
      </w:r>
    </w:p>
    <w:p w14:paraId="50F91F0A" w14:textId="77777777" w:rsidR="00722405" w:rsidRPr="00434F5D" w:rsidRDefault="00722405" w:rsidP="00722405">
      <w:pPr>
        <w:spacing w:after="0"/>
        <w:rPr>
          <w:rFonts w:ascii="Times New Roman" w:hAnsi="Times New Roman"/>
          <w:sz w:val="24"/>
          <w:szCs w:val="24"/>
          <w:lang w:val="en-US" w:eastAsia="en-US"/>
        </w:rPr>
      </w:pPr>
    </w:p>
    <w:p w14:paraId="0028B547" w14:textId="77777777" w:rsidR="00722405" w:rsidRPr="00434F5D" w:rsidRDefault="00722405" w:rsidP="006C2E1C">
      <w:pPr>
        <w:spacing w:after="0"/>
        <w:rPr>
          <w:rFonts w:ascii="Times New Roman" w:hAnsi="Times New Roman"/>
          <w:color w:val="FF0000"/>
          <w:sz w:val="24"/>
          <w:lang w:val="en-US"/>
        </w:rPr>
      </w:pPr>
      <w:r w:rsidRPr="00434F5D">
        <w:rPr>
          <w:rFonts w:ascii="Times New Roman" w:hAnsi="Times New Roman"/>
          <w:sz w:val="24"/>
          <w:szCs w:val="24"/>
          <w:lang w:val="en-US" w:eastAsia="en-US"/>
        </w:rPr>
        <w:t xml:space="preserve">Both Sides, stressing the importance of economic cooperation between the two countries, agreed to further encourage their respective organizations to enhance cooperation in the following fields: </w:t>
      </w:r>
      <w:r w:rsidRPr="00434F5D">
        <w:rPr>
          <w:rFonts w:ascii="Times New Roman" w:hAnsi="Times New Roman"/>
          <w:bCs/>
          <w:sz w:val="24"/>
          <w:szCs w:val="24"/>
          <w:lang w:val="en-US" w:eastAsia="en-US"/>
        </w:rPr>
        <w:t xml:space="preserve">industry, standardization, small and medium sized enterprises, science and technology, </w:t>
      </w:r>
      <w:r w:rsidR="00CA583D" w:rsidRPr="00434F5D">
        <w:rPr>
          <w:rFonts w:ascii="Times New Roman" w:hAnsi="Times New Roman"/>
          <w:sz w:val="24"/>
          <w:szCs w:val="24"/>
          <w:lang w:val="en-US" w:eastAsia="en-US"/>
        </w:rPr>
        <w:t xml:space="preserve">civil </w:t>
      </w:r>
      <w:r w:rsidRPr="00434F5D">
        <w:rPr>
          <w:rFonts w:ascii="Times New Roman" w:hAnsi="Times New Roman"/>
          <w:sz w:val="24"/>
          <w:szCs w:val="24"/>
          <w:lang w:val="en-US" w:eastAsia="en-US"/>
        </w:rPr>
        <w:t>aviation and space,</w:t>
      </w:r>
      <w:r w:rsidR="00D97BDB" w:rsidRPr="00434F5D">
        <w:rPr>
          <w:rFonts w:ascii="Times New Roman" w:hAnsi="Times New Roman"/>
          <w:sz w:val="24"/>
          <w:szCs w:val="24"/>
          <w:lang w:val="en-US" w:eastAsia="en-US"/>
        </w:rPr>
        <w:t xml:space="preserve"> </w:t>
      </w:r>
      <w:r w:rsidRPr="00434F5D">
        <w:rPr>
          <w:rFonts w:ascii="Times New Roman" w:hAnsi="Times New Roman"/>
          <w:bCs/>
          <w:sz w:val="24"/>
          <w:szCs w:val="24"/>
          <w:lang w:val="en-US" w:eastAsia="en-US"/>
        </w:rPr>
        <w:t>metrology,</w:t>
      </w:r>
      <w:r w:rsidRPr="00434F5D">
        <w:rPr>
          <w:rFonts w:ascii="Times New Roman" w:hAnsi="Times New Roman"/>
          <w:color w:val="FF0000"/>
          <w:sz w:val="24"/>
          <w:lang w:val="en-US"/>
        </w:rPr>
        <w:t xml:space="preserve"> </w:t>
      </w:r>
      <w:r w:rsidRPr="00434F5D">
        <w:rPr>
          <w:rFonts w:ascii="Times New Roman" w:hAnsi="Times New Roman"/>
          <w:bCs/>
          <w:sz w:val="24"/>
          <w:szCs w:val="24"/>
          <w:lang w:val="en-US" w:eastAsia="en-US"/>
        </w:rPr>
        <w:t>sustainable supply chains and green deal, energy, health, transportation,</w:t>
      </w:r>
      <w:r w:rsidR="000C3A6B" w:rsidRPr="00434F5D">
        <w:rPr>
          <w:rFonts w:ascii="Times New Roman" w:hAnsi="Times New Roman"/>
          <w:color w:val="FF0000"/>
          <w:sz w:val="24"/>
          <w:lang w:val="en-US"/>
        </w:rPr>
        <w:t xml:space="preserve"> </w:t>
      </w:r>
      <w:r w:rsidRPr="00434F5D">
        <w:rPr>
          <w:rFonts w:ascii="Times New Roman" w:hAnsi="Times New Roman"/>
          <w:bCs/>
          <w:sz w:val="24"/>
          <w:szCs w:val="24"/>
          <w:lang w:val="en-US" w:eastAsia="en-US"/>
        </w:rPr>
        <w:t>agriculture and livestock, tourism,</w:t>
      </w:r>
      <w:r w:rsidR="000C3A6B" w:rsidRPr="00434F5D">
        <w:rPr>
          <w:rFonts w:ascii="Times New Roman" w:hAnsi="Times New Roman"/>
          <w:color w:val="FF0000"/>
          <w:sz w:val="24"/>
          <w:lang w:val="en-US"/>
        </w:rPr>
        <w:t xml:space="preserve"> </w:t>
      </w:r>
      <w:r w:rsidRPr="00434F5D">
        <w:rPr>
          <w:rFonts w:ascii="Times New Roman" w:hAnsi="Times New Roman"/>
          <w:bCs/>
          <w:sz w:val="24"/>
          <w:szCs w:val="24"/>
          <w:lang w:val="en-US" w:eastAsia="en-US"/>
        </w:rPr>
        <w:t>to improve economic and technical cooperation between two countries.</w:t>
      </w:r>
      <w:r w:rsidRPr="00434F5D">
        <w:rPr>
          <w:rFonts w:ascii="Times New Roman" w:hAnsi="Times New Roman"/>
          <w:color w:val="FF0000"/>
          <w:sz w:val="24"/>
          <w:lang w:val="en-US"/>
        </w:rPr>
        <w:t xml:space="preserve"> </w:t>
      </w:r>
    </w:p>
    <w:p w14:paraId="218EA6B1" w14:textId="24A7A8BD" w:rsidR="002E7D93" w:rsidRDefault="002E7D93" w:rsidP="006C2E1C">
      <w:pPr>
        <w:spacing w:after="0"/>
        <w:rPr>
          <w:rFonts w:ascii="Times New Roman" w:hAnsi="Times New Roman"/>
          <w:color w:val="FF0000"/>
          <w:sz w:val="24"/>
          <w:lang w:val="en-US"/>
        </w:rPr>
      </w:pPr>
    </w:p>
    <w:p w14:paraId="4F0131CD" w14:textId="11D0745B" w:rsidR="00A244C4" w:rsidRDefault="00A244C4" w:rsidP="006C2E1C">
      <w:pPr>
        <w:spacing w:after="0"/>
        <w:rPr>
          <w:rFonts w:ascii="Times New Roman" w:hAnsi="Times New Roman"/>
          <w:color w:val="FF0000"/>
          <w:sz w:val="24"/>
          <w:lang w:val="en-US"/>
        </w:rPr>
      </w:pPr>
    </w:p>
    <w:p w14:paraId="050C834E" w14:textId="619B0ED7" w:rsidR="00A244C4" w:rsidRDefault="00A244C4" w:rsidP="006C2E1C">
      <w:pPr>
        <w:spacing w:after="0"/>
        <w:rPr>
          <w:rFonts w:ascii="Times New Roman" w:hAnsi="Times New Roman"/>
          <w:color w:val="FF0000"/>
          <w:sz w:val="24"/>
          <w:lang w:val="en-US"/>
        </w:rPr>
      </w:pPr>
    </w:p>
    <w:p w14:paraId="3A239A37" w14:textId="518EDF6F" w:rsidR="002B2690" w:rsidRPr="0076205C" w:rsidRDefault="002B2690" w:rsidP="002B2690">
      <w:pPr>
        <w:spacing w:after="0"/>
        <w:rPr>
          <w:rFonts w:ascii="Times New Roman" w:hAnsi="Times New Roman"/>
          <w:b/>
          <w:sz w:val="24"/>
          <w:szCs w:val="24"/>
          <w:lang w:val="en-US" w:eastAsia="en-US"/>
        </w:rPr>
      </w:pPr>
      <w:r w:rsidRPr="0076205C">
        <w:rPr>
          <w:rFonts w:ascii="Times New Roman" w:hAnsi="Times New Roman"/>
          <w:b/>
          <w:sz w:val="24"/>
          <w:lang w:val="en-US"/>
        </w:rPr>
        <w:lastRenderedPageBreak/>
        <w:t>1. Agriculture</w:t>
      </w:r>
      <w:r w:rsidR="003D0F69" w:rsidRPr="0076205C">
        <w:rPr>
          <w:rFonts w:ascii="Times New Roman" w:hAnsi="Times New Roman"/>
          <w:b/>
          <w:sz w:val="24"/>
          <w:szCs w:val="24"/>
          <w:lang w:val="en-US" w:eastAsia="en-US"/>
        </w:rPr>
        <w:t>, Water Management</w:t>
      </w:r>
      <w:r w:rsidR="003D0F69" w:rsidRPr="0076205C">
        <w:rPr>
          <w:rFonts w:ascii="Times New Roman" w:hAnsi="Times New Roman"/>
          <w:b/>
          <w:sz w:val="24"/>
          <w:lang w:val="en-US"/>
        </w:rPr>
        <w:t xml:space="preserve"> and </w:t>
      </w:r>
      <w:r w:rsidR="003D0F69" w:rsidRPr="0076205C">
        <w:rPr>
          <w:rFonts w:ascii="Times New Roman" w:hAnsi="Times New Roman"/>
          <w:b/>
          <w:sz w:val="24"/>
          <w:szCs w:val="24"/>
          <w:lang w:val="en-US" w:eastAsia="en-US"/>
        </w:rPr>
        <w:t>Forestry</w:t>
      </w:r>
    </w:p>
    <w:p w14:paraId="02DFF9DD" w14:textId="77777777" w:rsidR="002B2690" w:rsidRPr="00034B0B" w:rsidRDefault="002B2690" w:rsidP="002B2690">
      <w:pPr>
        <w:spacing w:after="0"/>
        <w:rPr>
          <w:rFonts w:ascii="Times New Roman" w:hAnsi="Times New Roman"/>
          <w:color w:val="00B050"/>
          <w:sz w:val="24"/>
          <w:szCs w:val="24"/>
          <w:lang w:val="en-US" w:eastAsia="en-US"/>
        </w:rPr>
      </w:pPr>
    </w:p>
    <w:p w14:paraId="432B93E1" w14:textId="77777777" w:rsidR="006C2E1C" w:rsidRPr="00034B0B" w:rsidRDefault="006C2E1C" w:rsidP="006C2E1C">
      <w:pPr>
        <w:spacing w:after="0"/>
        <w:rPr>
          <w:rFonts w:ascii="Times New Roman" w:hAnsi="Times New Roman"/>
          <w:sz w:val="24"/>
          <w:lang w:val="en-US"/>
        </w:rPr>
      </w:pPr>
      <w:r w:rsidRPr="00034B0B">
        <w:rPr>
          <w:rFonts w:ascii="Times New Roman" w:hAnsi="Times New Roman"/>
          <w:sz w:val="24"/>
          <w:szCs w:val="24"/>
          <w:lang w:val="en-US" w:eastAsia="en-US"/>
        </w:rPr>
        <w:t xml:space="preserve">Both Sides proposed the </w:t>
      </w:r>
      <w:r>
        <w:rPr>
          <w:rFonts w:ascii="Times New Roman" w:hAnsi="Times New Roman"/>
          <w:sz w:val="24"/>
          <w:lang w:val="en-US"/>
        </w:rPr>
        <w:t xml:space="preserve">following </w:t>
      </w:r>
      <w:r w:rsidRPr="00034B0B">
        <w:rPr>
          <w:rFonts w:ascii="Times New Roman" w:hAnsi="Times New Roman"/>
          <w:sz w:val="24"/>
          <w:lang w:val="en-US"/>
        </w:rPr>
        <w:t xml:space="preserve">main </w:t>
      </w:r>
      <w:r>
        <w:rPr>
          <w:rFonts w:ascii="Times New Roman" w:hAnsi="Times New Roman"/>
          <w:sz w:val="24"/>
          <w:lang w:val="en-US"/>
        </w:rPr>
        <w:t>areas</w:t>
      </w:r>
      <w:r w:rsidRPr="00034B0B">
        <w:rPr>
          <w:rFonts w:ascii="Times New Roman" w:hAnsi="Times New Roman"/>
          <w:sz w:val="24"/>
          <w:lang w:val="en-US"/>
        </w:rPr>
        <w:t xml:space="preserve"> </w:t>
      </w:r>
      <w:r>
        <w:rPr>
          <w:rFonts w:ascii="Times New Roman" w:hAnsi="Times New Roman"/>
          <w:sz w:val="24"/>
          <w:szCs w:val="24"/>
          <w:lang w:val="en-US" w:eastAsia="en-US"/>
        </w:rPr>
        <w:t>of</w:t>
      </w:r>
      <w:r w:rsidRPr="00034B0B">
        <w:rPr>
          <w:rFonts w:ascii="Times New Roman" w:hAnsi="Times New Roman"/>
          <w:sz w:val="24"/>
          <w:szCs w:val="24"/>
          <w:lang w:val="en-US" w:eastAsia="en-US"/>
        </w:rPr>
        <w:t xml:space="preserve"> cooperation in </w:t>
      </w:r>
      <w:r w:rsidRPr="00034B0B">
        <w:rPr>
          <w:rFonts w:ascii="Times New Roman" w:hAnsi="Times New Roman"/>
          <w:sz w:val="24"/>
          <w:lang w:val="en-US"/>
        </w:rPr>
        <w:t xml:space="preserve">the </w:t>
      </w:r>
      <w:r w:rsidRPr="00034B0B">
        <w:rPr>
          <w:rFonts w:ascii="Times New Roman" w:hAnsi="Times New Roman"/>
          <w:sz w:val="24"/>
          <w:szCs w:val="24"/>
          <w:lang w:val="en-US" w:eastAsia="en-US"/>
        </w:rPr>
        <w:t>field of agriculture, water management and forestry</w:t>
      </w:r>
      <w:r w:rsidRPr="00034B0B">
        <w:rPr>
          <w:rFonts w:ascii="Times New Roman" w:hAnsi="Times New Roman"/>
          <w:sz w:val="24"/>
          <w:lang w:val="en-US"/>
        </w:rPr>
        <w:t>:</w:t>
      </w:r>
    </w:p>
    <w:p w14:paraId="79D50264"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veterinary and phytosanitary issues;</w:t>
      </w:r>
    </w:p>
    <w:p w14:paraId="7BC9A67E"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forestry related areas and activities;</w:t>
      </w:r>
    </w:p>
    <w:p w14:paraId="02052CD5"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land issues;</w:t>
      </w:r>
    </w:p>
    <w:p w14:paraId="1B95A100"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agricultural education and research;</w:t>
      </w:r>
    </w:p>
    <w:p w14:paraId="564E4AA1"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specific topics as the Geographical Indications;</w:t>
      </w:r>
    </w:p>
    <w:p w14:paraId="1491D3DD" w14:textId="77777777" w:rsidR="006C2E1C" w:rsidRPr="0076205C" w:rsidRDefault="006C2E1C" w:rsidP="006C2E1C">
      <w:pPr>
        <w:pStyle w:val="ListeParagraf"/>
        <w:numPr>
          <w:ilvl w:val="0"/>
          <w:numId w:val="47"/>
        </w:numPr>
        <w:spacing w:before="60" w:after="0"/>
        <w:rPr>
          <w:rFonts w:ascii="Times New Roman" w:hAnsi="Times New Roman"/>
          <w:sz w:val="24"/>
          <w:szCs w:val="24"/>
          <w:lang w:val="en-US" w:eastAsia="en-US"/>
        </w:rPr>
      </w:pPr>
      <w:r w:rsidRPr="0076205C">
        <w:rPr>
          <w:rFonts w:ascii="Times New Roman" w:hAnsi="Times New Roman"/>
          <w:sz w:val="24"/>
          <w:szCs w:val="24"/>
          <w:lang w:val="en-US" w:eastAsia="en-US"/>
        </w:rPr>
        <w:t>water management related areas and activities;</w:t>
      </w:r>
    </w:p>
    <w:p w14:paraId="397982CD"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szCs w:val="24"/>
          <w:lang w:val="en-US" w:eastAsia="en-US"/>
        </w:rPr>
        <w:t>o</w:t>
      </w:r>
      <w:r w:rsidRPr="0076205C">
        <w:rPr>
          <w:rFonts w:ascii="Times New Roman" w:hAnsi="Times New Roman"/>
          <w:sz w:val="24"/>
          <w:lang w:val="en-US"/>
        </w:rPr>
        <w:t xml:space="preserve">ther fields of cooperation </w:t>
      </w:r>
      <w:r w:rsidRPr="0076205C">
        <w:rPr>
          <w:rFonts w:ascii="Times New Roman" w:hAnsi="Times New Roman"/>
          <w:sz w:val="24"/>
          <w:szCs w:val="24"/>
          <w:lang w:val="en-US" w:eastAsia="en-US"/>
        </w:rPr>
        <w:t>such as</w:t>
      </w:r>
      <w:r w:rsidRPr="0076205C">
        <w:rPr>
          <w:rFonts w:ascii="Times New Roman" w:hAnsi="Times New Roman"/>
          <w:sz w:val="24"/>
          <w:lang w:val="en-US"/>
        </w:rPr>
        <w:t xml:space="preserve"> exchange of experience and technology on the effects of climate change in agriculture and climate-friendly agriculture practices, wholesale market, producers’ organizations, development of agricultural cooperatives</w:t>
      </w:r>
      <w:r w:rsidRPr="0076205C">
        <w:rPr>
          <w:rFonts w:ascii="Times New Roman" w:hAnsi="Times New Roman"/>
          <w:sz w:val="24"/>
          <w:szCs w:val="24"/>
          <w:lang w:val="en-US" w:eastAsia="en-US"/>
        </w:rPr>
        <w:t xml:space="preserve"> in terms of </w:t>
      </w:r>
      <w:r w:rsidRPr="0076205C">
        <w:rPr>
          <w:rFonts w:ascii="Times New Roman" w:hAnsi="Times New Roman"/>
          <w:sz w:val="24"/>
          <w:lang w:val="en-US"/>
        </w:rPr>
        <w:t>infrastructure and institutional capacities</w:t>
      </w:r>
      <w:r w:rsidRPr="0076205C">
        <w:rPr>
          <w:rFonts w:ascii="Times New Roman" w:hAnsi="Times New Roman"/>
          <w:sz w:val="24"/>
          <w:szCs w:val="24"/>
          <w:lang w:val="en-US" w:eastAsia="en-US"/>
        </w:rPr>
        <w:t>,</w:t>
      </w:r>
      <w:r w:rsidRPr="0076205C">
        <w:rPr>
          <w:rFonts w:ascii="Times New Roman" w:hAnsi="Times New Roman"/>
          <w:sz w:val="24"/>
          <w:lang w:val="en-US"/>
        </w:rPr>
        <w:t xml:space="preserve"> support for mutual investment on agriculture regarding the improvement of trade between the two countries, </w:t>
      </w:r>
      <w:r w:rsidRPr="0076205C">
        <w:rPr>
          <w:rFonts w:ascii="Times New Roman" w:hAnsi="Times New Roman"/>
          <w:sz w:val="24"/>
          <w:szCs w:val="24"/>
          <w:lang w:val="en-US" w:eastAsia="en-US"/>
        </w:rPr>
        <w:t>fish and aquaculture, agricultural losses and wastes</w:t>
      </w:r>
      <w:r w:rsidRPr="0076205C">
        <w:rPr>
          <w:rFonts w:ascii="Times New Roman" w:hAnsi="Times New Roman"/>
          <w:sz w:val="24"/>
          <w:lang w:val="en-US"/>
        </w:rPr>
        <w:t>.</w:t>
      </w:r>
    </w:p>
    <w:p w14:paraId="059BD130" w14:textId="77777777" w:rsidR="006C2E1C" w:rsidRDefault="006C2E1C" w:rsidP="006C2E1C">
      <w:pPr>
        <w:spacing w:after="0"/>
        <w:rPr>
          <w:rFonts w:ascii="Times New Roman" w:hAnsi="Times New Roman"/>
          <w:color w:val="00B050"/>
          <w:sz w:val="24"/>
          <w:highlight w:val="yellow"/>
          <w:lang w:val="en-US"/>
        </w:rPr>
      </w:pPr>
    </w:p>
    <w:p w14:paraId="45B4C254" w14:textId="77777777" w:rsidR="006C2E1C" w:rsidRPr="007234AF" w:rsidRDefault="006C2E1C" w:rsidP="006C2E1C">
      <w:pPr>
        <w:spacing w:after="0"/>
        <w:rPr>
          <w:rFonts w:ascii="Times New Roman" w:hAnsi="Times New Roman"/>
          <w:sz w:val="24"/>
          <w:highlight w:val="yellow"/>
          <w:lang w:val="en-US"/>
        </w:rPr>
      </w:pPr>
      <w:r w:rsidRPr="0076205C">
        <w:rPr>
          <w:rFonts w:ascii="Times New Roman" w:hAnsi="Times New Roman"/>
          <w:sz w:val="24"/>
          <w:szCs w:val="24"/>
          <w:lang w:val="en-US" w:eastAsia="en-US"/>
        </w:rPr>
        <w:t>Both Sides expressed their willingness to hold</w:t>
      </w:r>
      <w:r w:rsidRPr="0076205C">
        <w:rPr>
          <w:rFonts w:ascii="Times New Roman" w:hAnsi="Times New Roman"/>
          <w:sz w:val="24"/>
          <w:lang w:val="en-US"/>
        </w:rPr>
        <w:t xml:space="preserve"> the 15</w:t>
      </w:r>
      <w:r w:rsidRPr="0076205C">
        <w:rPr>
          <w:rFonts w:ascii="Times New Roman" w:hAnsi="Times New Roman"/>
          <w:sz w:val="24"/>
          <w:vertAlign w:val="superscript"/>
          <w:lang w:val="en-US"/>
        </w:rPr>
        <w:t>th</w:t>
      </w:r>
      <w:r w:rsidRPr="0076205C">
        <w:rPr>
          <w:rFonts w:ascii="Times New Roman" w:hAnsi="Times New Roman"/>
          <w:sz w:val="24"/>
          <w:lang w:val="en-US"/>
        </w:rPr>
        <w:t xml:space="preserve"> Session of the Turkish-French Agricultural Technical Committee on </w:t>
      </w:r>
      <w:r w:rsidRPr="0076205C">
        <w:rPr>
          <w:rFonts w:ascii="Times New Roman" w:hAnsi="Times New Roman"/>
          <w:sz w:val="24"/>
          <w:szCs w:val="24"/>
          <w:lang w:val="en-US" w:eastAsia="en-US"/>
        </w:rPr>
        <w:t>beginning of 2023</w:t>
      </w:r>
      <w:r w:rsidRPr="0076205C">
        <w:rPr>
          <w:rFonts w:ascii="Times New Roman" w:hAnsi="Times New Roman"/>
          <w:sz w:val="24"/>
          <w:lang w:val="en-US"/>
        </w:rPr>
        <w:t xml:space="preserve"> in Ankara.</w:t>
      </w:r>
    </w:p>
    <w:p w14:paraId="099B20B6" w14:textId="77777777" w:rsidR="003216BF" w:rsidRPr="007234AF" w:rsidRDefault="003216BF" w:rsidP="002B2690">
      <w:pPr>
        <w:spacing w:after="0"/>
        <w:rPr>
          <w:rFonts w:ascii="Times New Roman" w:hAnsi="Times New Roman"/>
          <w:color w:val="00B050"/>
          <w:sz w:val="24"/>
          <w:highlight w:val="yellow"/>
          <w:lang w:val="en-US"/>
        </w:rPr>
      </w:pPr>
    </w:p>
    <w:p w14:paraId="1881D4BE" w14:textId="771DBCA0" w:rsidR="00603E93" w:rsidRPr="003C6418" w:rsidRDefault="00603E93" w:rsidP="006C2E1C">
      <w:pPr>
        <w:spacing w:after="0"/>
        <w:rPr>
          <w:rFonts w:ascii="Times New Roman" w:hAnsi="Times New Roman"/>
          <w:b/>
          <w:color w:val="000000" w:themeColor="text1"/>
          <w:sz w:val="24"/>
          <w:lang w:val="en-US"/>
        </w:rPr>
      </w:pPr>
      <w:r w:rsidRPr="003C6418">
        <w:rPr>
          <w:rFonts w:ascii="Times New Roman" w:hAnsi="Times New Roman"/>
          <w:b/>
          <w:color w:val="000000" w:themeColor="text1"/>
          <w:sz w:val="24"/>
          <w:lang w:val="en-US"/>
        </w:rPr>
        <w:t xml:space="preserve">2. Environment and </w:t>
      </w:r>
      <w:r w:rsidR="00F56015" w:rsidRPr="003C6418">
        <w:rPr>
          <w:rFonts w:ascii="Times New Roman" w:hAnsi="Times New Roman"/>
          <w:b/>
          <w:bCs/>
          <w:color w:val="000000" w:themeColor="text1"/>
          <w:sz w:val="24"/>
          <w:szCs w:val="24"/>
          <w:lang w:val="en-US" w:eastAsia="en-US"/>
        </w:rPr>
        <w:t>S</w:t>
      </w:r>
      <w:r w:rsidRPr="003C6418">
        <w:rPr>
          <w:rFonts w:ascii="Times New Roman" w:hAnsi="Times New Roman"/>
          <w:b/>
          <w:bCs/>
          <w:color w:val="000000" w:themeColor="text1"/>
          <w:sz w:val="24"/>
          <w:szCs w:val="24"/>
          <w:lang w:val="en-US" w:eastAsia="en-US"/>
        </w:rPr>
        <w:t xml:space="preserve">mart </w:t>
      </w:r>
      <w:r w:rsidR="00F56015" w:rsidRPr="003C6418">
        <w:rPr>
          <w:rFonts w:ascii="Times New Roman" w:hAnsi="Times New Roman"/>
          <w:b/>
          <w:bCs/>
          <w:color w:val="000000" w:themeColor="text1"/>
          <w:sz w:val="24"/>
          <w:szCs w:val="24"/>
          <w:lang w:val="en-US" w:eastAsia="en-US"/>
        </w:rPr>
        <w:t>C</w:t>
      </w:r>
      <w:r w:rsidRPr="003C6418">
        <w:rPr>
          <w:rFonts w:ascii="Times New Roman" w:hAnsi="Times New Roman"/>
          <w:b/>
          <w:bCs/>
          <w:color w:val="000000" w:themeColor="text1"/>
          <w:sz w:val="24"/>
          <w:szCs w:val="24"/>
          <w:lang w:val="en-US" w:eastAsia="en-US"/>
        </w:rPr>
        <w:t>ities</w:t>
      </w:r>
    </w:p>
    <w:p w14:paraId="4490FAFF" w14:textId="77777777" w:rsidR="006C2E1C" w:rsidRDefault="006C2E1C" w:rsidP="006C2E1C">
      <w:pPr>
        <w:spacing w:after="0"/>
        <w:rPr>
          <w:rFonts w:ascii="Times New Roman" w:hAnsi="Times New Roman"/>
          <w:color w:val="000000" w:themeColor="text1"/>
          <w:sz w:val="24"/>
          <w:lang w:val="en-US"/>
        </w:rPr>
      </w:pPr>
    </w:p>
    <w:p w14:paraId="08F9D7FD" w14:textId="77777777" w:rsidR="006C2E1C" w:rsidRPr="0076205C" w:rsidRDefault="006C2E1C" w:rsidP="006C2E1C">
      <w:pPr>
        <w:spacing w:after="0"/>
        <w:rPr>
          <w:rFonts w:ascii="Times New Roman" w:hAnsi="Times New Roman"/>
          <w:sz w:val="24"/>
          <w:lang w:val="en-US"/>
        </w:rPr>
      </w:pPr>
      <w:bookmarkStart w:id="1" w:name="_Hlk118299206"/>
      <w:r w:rsidRPr="0076205C">
        <w:rPr>
          <w:rFonts w:ascii="Times New Roman" w:hAnsi="Times New Roman"/>
          <w:sz w:val="24"/>
          <w:szCs w:val="24"/>
          <w:lang w:val="en-US" w:eastAsia="en-US"/>
        </w:rPr>
        <w:t xml:space="preserve">Both Sides </w:t>
      </w:r>
      <w:r>
        <w:rPr>
          <w:rFonts w:ascii="Times New Roman" w:hAnsi="Times New Roman"/>
          <w:sz w:val="24"/>
          <w:szCs w:val="24"/>
          <w:lang w:val="en-US" w:eastAsia="en-US"/>
        </w:rPr>
        <w:t xml:space="preserve">welcomed the resumption of the activities of </w:t>
      </w:r>
      <w:r w:rsidRPr="00D94B70">
        <w:rPr>
          <w:rFonts w:ascii="Times New Roman" w:hAnsi="Times New Roman"/>
          <w:sz w:val="24"/>
          <w:szCs w:val="24"/>
          <w:lang w:val="en-US" w:eastAsia="en-US"/>
        </w:rPr>
        <w:t xml:space="preserve">the </w:t>
      </w:r>
      <w:r w:rsidRPr="0076205C">
        <w:rPr>
          <w:rFonts w:ascii="Times New Roman" w:hAnsi="Times New Roman"/>
          <w:sz w:val="24"/>
          <w:szCs w:val="24"/>
          <w:lang w:val="en-US" w:eastAsia="en-US"/>
        </w:rPr>
        <w:t>“Environment</w:t>
      </w:r>
      <w:r>
        <w:rPr>
          <w:rFonts w:ascii="Times New Roman" w:hAnsi="Times New Roman"/>
          <w:sz w:val="24"/>
          <w:szCs w:val="24"/>
          <w:lang w:val="en-US" w:eastAsia="en-US"/>
        </w:rPr>
        <w:t xml:space="preserve"> and </w:t>
      </w:r>
      <w:r w:rsidRPr="0076205C">
        <w:rPr>
          <w:rFonts w:ascii="Times New Roman" w:hAnsi="Times New Roman"/>
          <w:sz w:val="24"/>
          <w:szCs w:val="24"/>
          <w:lang w:val="en-US" w:eastAsia="en-US"/>
        </w:rPr>
        <w:t>Urban</w:t>
      </w:r>
      <w:r>
        <w:rPr>
          <w:rFonts w:ascii="Times New Roman" w:hAnsi="Times New Roman"/>
          <w:sz w:val="24"/>
          <w:szCs w:val="24"/>
          <w:lang w:val="en-US" w:eastAsia="en-US"/>
        </w:rPr>
        <w:t>ization</w:t>
      </w:r>
      <w:r w:rsidRPr="0076205C">
        <w:rPr>
          <w:rFonts w:ascii="Times New Roman" w:hAnsi="Times New Roman"/>
          <w:sz w:val="24"/>
          <w:lang w:val="en-US"/>
        </w:rPr>
        <w:t xml:space="preserve"> </w:t>
      </w:r>
      <w:r>
        <w:rPr>
          <w:rFonts w:ascii="Times New Roman" w:hAnsi="Times New Roman"/>
          <w:sz w:val="24"/>
          <w:szCs w:val="24"/>
          <w:lang w:val="en-US" w:eastAsia="en-US"/>
        </w:rPr>
        <w:t>W</w:t>
      </w:r>
      <w:r w:rsidRPr="00D94B70">
        <w:rPr>
          <w:rFonts w:ascii="Times New Roman" w:hAnsi="Times New Roman"/>
          <w:sz w:val="24"/>
          <w:szCs w:val="24"/>
          <w:lang w:val="en-US" w:eastAsia="en-US"/>
        </w:rPr>
        <w:t xml:space="preserve">orking </w:t>
      </w:r>
      <w:r>
        <w:rPr>
          <w:rFonts w:ascii="Times New Roman" w:hAnsi="Times New Roman"/>
          <w:sz w:val="24"/>
          <w:szCs w:val="24"/>
          <w:lang w:val="en-US" w:eastAsia="en-US"/>
        </w:rPr>
        <w:t>G</w:t>
      </w:r>
      <w:r w:rsidRPr="00D94B70">
        <w:rPr>
          <w:rFonts w:ascii="Times New Roman" w:hAnsi="Times New Roman"/>
          <w:sz w:val="24"/>
          <w:szCs w:val="24"/>
          <w:lang w:val="en-US" w:eastAsia="en-US"/>
        </w:rPr>
        <w:t>roup</w:t>
      </w:r>
      <w:r>
        <w:rPr>
          <w:rFonts w:ascii="Times New Roman" w:hAnsi="Times New Roman"/>
          <w:sz w:val="24"/>
          <w:szCs w:val="24"/>
          <w:lang w:val="en-US" w:eastAsia="en-US"/>
        </w:rPr>
        <w:t>”</w:t>
      </w:r>
      <w:r w:rsidRPr="0076205C">
        <w:rPr>
          <w:rFonts w:ascii="Times New Roman" w:hAnsi="Times New Roman"/>
          <w:sz w:val="24"/>
          <w:szCs w:val="24"/>
          <w:lang w:val="en-US" w:eastAsia="en-US"/>
        </w:rPr>
        <w:t xml:space="preserve"> </w:t>
      </w:r>
      <w:r w:rsidRPr="0076205C">
        <w:rPr>
          <w:rFonts w:ascii="Times New Roman" w:hAnsi="Times New Roman"/>
          <w:sz w:val="24"/>
          <w:lang w:val="en-US"/>
        </w:rPr>
        <w:t xml:space="preserve">and proposed </w:t>
      </w:r>
      <w:r w:rsidRPr="0076205C">
        <w:rPr>
          <w:rFonts w:ascii="Times New Roman" w:hAnsi="Times New Roman"/>
          <w:sz w:val="24"/>
          <w:szCs w:val="24"/>
          <w:lang w:val="en-US" w:eastAsia="en-US"/>
        </w:rPr>
        <w:t xml:space="preserve">the </w:t>
      </w:r>
      <w:r>
        <w:rPr>
          <w:rFonts w:ascii="Times New Roman" w:hAnsi="Times New Roman"/>
          <w:sz w:val="24"/>
          <w:lang w:val="en-US"/>
        </w:rPr>
        <w:t xml:space="preserve">following </w:t>
      </w:r>
      <w:r w:rsidRPr="0076205C">
        <w:rPr>
          <w:rFonts w:ascii="Times New Roman" w:hAnsi="Times New Roman"/>
          <w:sz w:val="24"/>
          <w:lang w:val="en-US"/>
        </w:rPr>
        <w:t xml:space="preserve">main </w:t>
      </w:r>
      <w:r>
        <w:rPr>
          <w:rFonts w:ascii="Times New Roman" w:hAnsi="Times New Roman"/>
          <w:sz w:val="24"/>
          <w:lang w:val="en-US"/>
        </w:rPr>
        <w:t>areas of cooperation</w:t>
      </w:r>
      <w:r w:rsidRPr="0076205C">
        <w:rPr>
          <w:rFonts w:ascii="Times New Roman" w:hAnsi="Times New Roman"/>
          <w:sz w:val="24"/>
          <w:lang w:val="en-US"/>
        </w:rPr>
        <w:t>:</w:t>
      </w:r>
    </w:p>
    <w:bookmarkEnd w:id="1"/>
    <w:p w14:paraId="73DFC618"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Sustainable city related fields (such as urban services, energy efficiency, urban and inter-city transport)</w:t>
      </w:r>
    </w:p>
    <w:p w14:paraId="6ABF87F8" w14:textId="77777777" w:rsidR="006C2E1C" w:rsidRPr="00A50AD9" w:rsidRDefault="006C2E1C" w:rsidP="006C2E1C">
      <w:pPr>
        <w:pStyle w:val="ListeParagraf"/>
        <w:numPr>
          <w:ilvl w:val="0"/>
          <w:numId w:val="47"/>
        </w:numPr>
        <w:spacing w:before="60" w:after="0"/>
        <w:rPr>
          <w:rFonts w:ascii="Times New Roman" w:hAnsi="Times New Roman"/>
          <w:sz w:val="24"/>
          <w:lang w:val="en-US"/>
        </w:rPr>
      </w:pPr>
      <w:r w:rsidRPr="00A50AD9">
        <w:rPr>
          <w:rFonts w:ascii="Times New Roman" w:hAnsi="Times New Roman"/>
          <w:sz w:val="24"/>
          <w:lang w:val="en-US"/>
        </w:rPr>
        <w:t>Circular economy</w:t>
      </w:r>
      <w:r>
        <w:rPr>
          <w:rFonts w:ascii="Times New Roman" w:hAnsi="Times New Roman"/>
          <w:sz w:val="24"/>
          <w:lang w:val="en-US"/>
        </w:rPr>
        <w:t>;</w:t>
      </w:r>
    </w:p>
    <w:p w14:paraId="50D01BAB"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Pr>
          <w:rFonts w:ascii="Times New Roman" w:hAnsi="Times New Roman"/>
          <w:sz w:val="24"/>
          <w:lang w:val="en-US"/>
        </w:rPr>
        <w:t>C</w:t>
      </w:r>
      <w:r w:rsidRPr="0076205C">
        <w:rPr>
          <w:rFonts w:ascii="Times New Roman" w:hAnsi="Times New Roman"/>
          <w:sz w:val="24"/>
          <w:lang w:val="en-US"/>
        </w:rPr>
        <w:t>arbon capture and storage</w:t>
      </w:r>
      <w:r>
        <w:rPr>
          <w:rFonts w:ascii="Times New Roman" w:hAnsi="Times New Roman"/>
          <w:sz w:val="24"/>
          <w:lang w:val="en-US"/>
        </w:rPr>
        <w:t>;</w:t>
      </w:r>
    </w:p>
    <w:p w14:paraId="5AC26282"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Research on air, soil, wetland and sea quality</w:t>
      </w:r>
      <w:r>
        <w:rPr>
          <w:rFonts w:ascii="Times New Roman" w:hAnsi="Times New Roman"/>
          <w:sz w:val="24"/>
          <w:lang w:val="en-US"/>
        </w:rPr>
        <w:t xml:space="preserve"> measurement.</w:t>
      </w:r>
    </w:p>
    <w:p w14:paraId="6E4A0AF0" w14:textId="77777777" w:rsidR="006C2E1C" w:rsidRPr="003216BF" w:rsidRDefault="006C2E1C" w:rsidP="006C2E1C">
      <w:pPr>
        <w:spacing w:after="0"/>
        <w:rPr>
          <w:rFonts w:ascii="Times New Roman" w:hAnsi="Times New Roman"/>
          <w:bCs/>
          <w:color w:val="000000" w:themeColor="text1"/>
          <w:sz w:val="24"/>
          <w:szCs w:val="24"/>
          <w:lang w:val="en-US" w:eastAsia="en-US"/>
        </w:rPr>
      </w:pPr>
    </w:p>
    <w:p w14:paraId="299280BD" w14:textId="77777777" w:rsidR="001B7D0C" w:rsidRDefault="001B7D0C" w:rsidP="006C2E1C">
      <w:pPr>
        <w:spacing w:after="0"/>
        <w:rPr>
          <w:rFonts w:ascii="Times New Roman" w:hAnsi="Times New Roman"/>
          <w:bCs/>
          <w:color w:val="000000" w:themeColor="text1"/>
          <w:sz w:val="24"/>
          <w:szCs w:val="24"/>
          <w:lang w:val="en-US" w:eastAsia="en-US"/>
        </w:rPr>
      </w:pPr>
      <w:r w:rsidRPr="003C6418">
        <w:rPr>
          <w:rFonts w:ascii="Times New Roman" w:hAnsi="Times New Roman"/>
          <w:color w:val="000000" w:themeColor="text1"/>
          <w:sz w:val="24"/>
          <w:lang w:val="en-US"/>
        </w:rPr>
        <w:t xml:space="preserve">Both Sides </w:t>
      </w:r>
      <w:r w:rsidRPr="003C6418">
        <w:rPr>
          <w:rFonts w:ascii="Times New Roman" w:hAnsi="Times New Roman"/>
          <w:bCs/>
          <w:color w:val="000000" w:themeColor="text1"/>
          <w:sz w:val="24"/>
          <w:szCs w:val="24"/>
          <w:lang w:val="en-US" w:eastAsia="en-US"/>
        </w:rPr>
        <w:t>also decided</w:t>
      </w:r>
      <w:r w:rsidRPr="003C6418">
        <w:rPr>
          <w:rFonts w:ascii="Times New Roman" w:hAnsi="Times New Roman"/>
          <w:color w:val="000000" w:themeColor="text1"/>
          <w:sz w:val="24"/>
          <w:lang w:val="en-US"/>
        </w:rPr>
        <w:t xml:space="preserve"> to </w:t>
      </w:r>
      <w:r w:rsidRPr="003C6418">
        <w:rPr>
          <w:rFonts w:ascii="Times New Roman" w:hAnsi="Times New Roman"/>
          <w:bCs/>
          <w:color w:val="000000" w:themeColor="text1"/>
          <w:sz w:val="24"/>
          <w:szCs w:val="24"/>
          <w:lang w:val="en-US" w:eastAsia="en-US"/>
        </w:rPr>
        <w:t xml:space="preserve">encourage actions in order to develop cooperation between their related organizations and exchange of expertise in the </w:t>
      </w:r>
      <w:r w:rsidR="00477649" w:rsidRPr="003C6418">
        <w:rPr>
          <w:rFonts w:ascii="Times New Roman" w:hAnsi="Times New Roman"/>
          <w:bCs/>
          <w:color w:val="000000" w:themeColor="text1"/>
          <w:sz w:val="24"/>
          <w:szCs w:val="24"/>
          <w:lang w:val="en-US" w:eastAsia="en-US"/>
        </w:rPr>
        <w:t>above-mentioned</w:t>
      </w:r>
      <w:r w:rsidRPr="003C6418">
        <w:rPr>
          <w:rFonts w:ascii="Times New Roman" w:hAnsi="Times New Roman"/>
          <w:bCs/>
          <w:color w:val="000000" w:themeColor="text1"/>
          <w:sz w:val="24"/>
          <w:szCs w:val="24"/>
          <w:lang w:val="en-US" w:eastAsia="en-US"/>
        </w:rPr>
        <w:t xml:space="preserve"> domains. </w:t>
      </w:r>
    </w:p>
    <w:p w14:paraId="7461ADB2" w14:textId="77777777" w:rsidR="006C2E1C" w:rsidRDefault="006C2E1C" w:rsidP="006C2E1C">
      <w:pPr>
        <w:spacing w:after="0"/>
        <w:rPr>
          <w:rFonts w:ascii="Times New Roman" w:hAnsi="Times New Roman"/>
          <w:bCs/>
          <w:color w:val="000000" w:themeColor="text1"/>
          <w:sz w:val="24"/>
          <w:szCs w:val="24"/>
          <w:lang w:val="en-US" w:eastAsia="en-US"/>
        </w:rPr>
      </w:pPr>
    </w:p>
    <w:p w14:paraId="62517A1A" w14:textId="77777777" w:rsidR="006C2E1C" w:rsidRDefault="006C2E1C" w:rsidP="006C2E1C">
      <w:pPr>
        <w:spacing w:after="0"/>
        <w:rPr>
          <w:rFonts w:ascii="Times New Roman" w:hAnsi="Times New Roman"/>
          <w:sz w:val="24"/>
          <w:szCs w:val="24"/>
        </w:rPr>
      </w:pPr>
      <w:r>
        <w:rPr>
          <w:rFonts w:ascii="Times New Roman" w:hAnsi="Times New Roman"/>
          <w:bCs/>
          <w:color w:val="000000" w:themeColor="text1"/>
          <w:sz w:val="24"/>
          <w:szCs w:val="24"/>
          <w:lang w:val="en-US" w:eastAsia="en-US"/>
        </w:rPr>
        <w:t>Both Sides, in this context, stated their satisfaction with the signature on May 30</w:t>
      </w:r>
      <w:r w:rsidRPr="00312B6E">
        <w:rPr>
          <w:rFonts w:ascii="Times New Roman" w:hAnsi="Times New Roman"/>
          <w:bCs/>
          <w:color w:val="000000" w:themeColor="text1"/>
          <w:sz w:val="24"/>
          <w:szCs w:val="24"/>
          <w:vertAlign w:val="superscript"/>
          <w:lang w:val="en-US" w:eastAsia="en-US"/>
        </w:rPr>
        <w:t>th</w:t>
      </w:r>
      <w:r>
        <w:rPr>
          <w:rFonts w:ascii="Times New Roman" w:hAnsi="Times New Roman"/>
          <w:bCs/>
          <w:color w:val="000000" w:themeColor="text1"/>
          <w:sz w:val="24"/>
          <w:szCs w:val="24"/>
          <w:lang w:val="en-US" w:eastAsia="en-US"/>
        </w:rPr>
        <w:t xml:space="preserve">, 2022 of the Memorandum of Understanding between </w:t>
      </w:r>
      <w:r w:rsidRPr="00F45901">
        <w:rPr>
          <w:rFonts w:ascii="Times New Roman" w:hAnsi="Times New Roman"/>
          <w:sz w:val="24"/>
          <w:szCs w:val="24"/>
        </w:rPr>
        <w:t xml:space="preserve">Movement of the Enterprises of France </w:t>
      </w:r>
      <w:r>
        <w:rPr>
          <w:rFonts w:ascii="Times New Roman" w:hAnsi="Times New Roman"/>
          <w:sz w:val="24"/>
          <w:szCs w:val="24"/>
        </w:rPr>
        <w:t>–</w:t>
      </w:r>
      <w:r w:rsidRPr="00F45901">
        <w:rPr>
          <w:rFonts w:ascii="Times New Roman" w:hAnsi="Times New Roman"/>
          <w:sz w:val="24"/>
          <w:szCs w:val="24"/>
        </w:rPr>
        <w:t xml:space="preserve"> International</w:t>
      </w:r>
      <w:r>
        <w:rPr>
          <w:rFonts w:ascii="Times New Roman" w:hAnsi="Times New Roman"/>
          <w:sz w:val="24"/>
          <w:szCs w:val="24"/>
        </w:rPr>
        <w:t xml:space="preserve"> (</w:t>
      </w:r>
      <w:proofErr w:type="gramStart"/>
      <w:r>
        <w:rPr>
          <w:rFonts w:ascii="Times New Roman" w:hAnsi="Times New Roman"/>
          <w:sz w:val="24"/>
          <w:szCs w:val="24"/>
        </w:rPr>
        <w:t>MEDEFI)</w:t>
      </w:r>
      <w:r>
        <w:rPr>
          <w:rFonts w:ascii="Times New Roman" w:hAnsi="Times New Roman"/>
          <w:bCs/>
          <w:color w:val="000000" w:themeColor="text1"/>
          <w:sz w:val="24"/>
          <w:szCs w:val="24"/>
          <w:lang w:val="en-US" w:eastAsia="en-US"/>
        </w:rPr>
        <w:t xml:space="preserve">  and</w:t>
      </w:r>
      <w:proofErr w:type="gramEnd"/>
      <w:r>
        <w:rPr>
          <w:rFonts w:ascii="Times New Roman" w:hAnsi="Times New Roman"/>
          <w:bCs/>
          <w:color w:val="000000" w:themeColor="text1"/>
          <w:sz w:val="24"/>
          <w:szCs w:val="24"/>
          <w:lang w:val="en-US" w:eastAsia="en-US"/>
        </w:rPr>
        <w:t xml:space="preserve"> the Union of Municipalities in Turkey (TBB) on cooperation in the field of sustainable urban development. </w:t>
      </w:r>
      <w:r>
        <w:rPr>
          <w:rFonts w:ascii="Times New Roman" w:hAnsi="Times New Roman"/>
          <w:sz w:val="24"/>
          <w:szCs w:val="24"/>
        </w:rPr>
        <w:t>Both Sides agreed on facilitating the organization of visits, meetings, seminar and round tables planned by the latter two bodies, in France or in Turkey.</w:t>
      </w:r>
    </w:p>
    <w:p w14:paraId="4745231A" w14:textId="77777777" w:rsidR="003216BF" w:rsidRDefault="003216BF" w:rsidP="006C2E1C">
      <w:pPr>
        <w:spacing w:after="0"/>
        <w:rPr>
          <w:rFonts w:ascii="Times New Roman" w:hAnsi="Times New Roman"/>
          <w:b/>
          <w:sz w:val="24"/>
          <w:lang w:val="en-US"/>
        </w:rPr>
      </w:pPr>
    </w:p>
    <w:p w14:paraId="4D245D16" w14:textId="77777777" w:rsidR="006C2E1C" w:rsidRPr="00720A6A" w:rsidRDefault="00603E93" w:rsidP="006C2E1C">
      <w:pPr>
        <w:spacing w:after="0"/>
        <w:rPr>
          <w:rFonts w:ascii="Times New Roman" w:hAnsi="Times New Roman"/>
          <w:b/>
          <w:sz w:val="24"/>
          <w:lang w:val="en-US"/>
        </w:rPr>
      </w:pPr>
      <w:r w:rsidRPr="00720A6A">
        <w:rPr>
          <w:rFonts w:ascii="Times New Roman" w:hAnsi="Times New Roman"/>
          <w:b/>
          <w:sz w:val="24"/>
          <w:lang w:val="en-US"/>
        </w:rPr>
        <w:t>3. Transportation</w:t>
      </w:r>
    </w:p>
    <w:p w14:paraId="5430009A" w14:textId="7CDCA737" w:rsidR="00603E93" w:rsidRDefault="00603E93" w:rsidP="006C2E1C">
      <w:pPr>
        <w:spacing w:after="0"/>
        <w:rPr>
          <w:rFonts w:ascii="Times New Roman" w:hAnsi="Times New Roman"/>
          <w:sz w:val="24"/>
          <w:szCs w:val="24"/>
          <w:lang w:val="en-US" w:eastAsia="en-US"/>
        </w:rPr>
      </w:pPr>
    </w:p>
    <w:p w14:paraId="59EA3D97" w14:textId="740DE787" w:rsidR="00D904A2" w:rsidRPr="00424AAD" w:rsidRDefault="0020657E" w:rsidP="006C2E1C">
      <w:pPr>
        <w:spacing w:after="0"/>
        <w:rPr>
          <w:rFonts w:ascii="Times New Roman" w:hAnsi="Times New Roman"/>
          <w:bCs/>
          <w:sz w:val="24"/>
          <w:szCs w:val="24"/>
          <w:lang w:val="en-US" w:eastAsia="en-US"/>
        </w:rPr>
      </w:pPr>
      <w:r w:rsidRPr="00720A6A">
        <w:rPr>
          <w:rFonts w:ascii="Times New Roman" w:hAnsi="Times New Roman"/>
          <w:bCs/>
          <w:sz w:val="24"/>
          <w:szCs w:val="24"/>
          <w:lang w:val="en-US" w:eastAsia="en-US"/>
        </w:rPr>
        <w:t>Both Sides acknowledged that</w:t>
      </w:r>
      <w:r w:rsidR="000C0192" w:rsidRPr="00720A6A">
        <w:rPr>
          <w:rFonts w:ascii="Times New Roman" w:hAnsi="Times New Roman"/>
          <w:bCs/>
          <w:sz w:val="24"/>
          <w:szCs w:val="24"/>
          <w:lang w:val="en-US" w:eastAsia="en-US"/>
        </w:rPr>
        <w:t xml:space="preserve">, </w:t>
      </w:r>
      <w:r w:rsidR="00332D34" w:rsidRPr="00720A6A">
        <w:rPr>
          <w:rFonts w:ascii="Times New Roman" w:hAnsi="Times New Roman"/>
          <w:bCs/>
          <w:sz w:val="24"/>
          <w:szCs w:val="24"/>
          <w:lang w:val="en-US" w:eastAsia="en-US"/>
        </w:rPr>
        <w:t xml:space="preserve">in the current situation, </w:t>
      </w:r>
      <w:r w:rsidR="00E04CF5" w:rsidRPr="00720A6A">
        <w:rPr>
          <w:rFonts w:ascii="Times New Roman" w:hAnsi="Times New Roman"/>
          <w:bCs/>
          <w:sz w:val="24"/>
          <w:szCs w:val="24"/>
          <w:lang w:val="en-US" w:eastAsia="en-US"/>
        </w:rPr>
        <w:t>transportation</w:t>
      </w:r>
      <w:r w:rsidR="00424AAD" w:rsidRPr="00720A6A">
        <w:rPr>
          <w:rFonts w:ascii="Times New Roman" w:hAnsi="Times New Roman"/>
          <w:bCs/>
          <w:sz w:val="24"/>
          <w:szCs w:val="24"/>
          <w:lang w:val="en-US" w:eastAsia="en-US"/>
        </w:rPr>
        <w:t xml:space="preserve"> and connectivity</w:t>
      </w:r>
      <w:r w:rsidR="00B60FAA" w:rsidRPr="00720A6A">
        <w:rPr>
          <w:rFonts w:ascii="Times New Roman" w:hAnsi="Times New Roman"/>
          <w:bCs/>
          <w:sz w:val="24"/>
          <w:szCs w:val="24"/>
          <w:lang w:val="en-US" w:eastAsia="en-US"/>
        </w:rPr>
        <w:t xml:space="preserve"> topics between Turkey and the European continent </w:t>
      </w:r>
      <w:r w:rsidR="007F1371" w:rsidRPr="00720A6A">
        <w:rPr>
          <w:rFonts w:ascii="Times New Roman" w:hAnsi="Times New Roman"/>
          <w:bCs/>
          <w:sz w:val="24"/>
          <w:szCs w:val="24"/>
          <w:lang w:val="en-US" w:eastAsia="en-US"/>
        </w:rPr>
        <w:t xml:space="preserve">represent a </w:t>
      </w:r>
      <w:r w:rsidR="008368A9" w:rsidRPr="00720A6A">
        <w:rPr>
          <w:rFonts w:ascii="Times New Roman" w:hAnsi="Times New Roman"/>
          <w:bCs/>
          <w:sz w:val="24"/>
          <w:szCs w:val="24"/>
          <w:lang w:val="en-US" w:eastAsia="en-US"/>
        </w:rPr>
        <w:t>major challenge as well as a promising field</w:t>
      </w:r>
      <w:r w:rsidR="000C0192" w:rsidRPr="00720A6A">
        <w:rPr>
          <w:rFonts w:ascii="Times New Roman" w:hAnsi="Times New Roman"/>
          <w:bCs/>
          <w:sz w:val="24"/>
          <w:szCs w:val="24"/>
          <w:lang w:val="en-US" w:eastAsia="en-US"/>
        </w:rPr>
        <w:t xml:space="preserve"> </w:t>
      </w:r>
      <w:r w:rsidR="00603E93" w:rsidRPr="00720A6A">
        <w:rPr>
          <w:rFonts w:ascii="Times New Roman" w:hAnsi="Times New Roman"/>
          <w:bCs/>
          <w:sz w:val="24"/>
          <w:szCs w:val="24"/>
          <w:lang w:val="en-US" w:eastAsia="en-US"/>
        </w:rPr>
        <w:t xml:space="preserve">for further </w:t>
      </w:r>
      <w:r w:rsidR="00945686" w:rsidRPr="00720A6A">
        <w:rPr>
          <w:rFonts w:ascii="Times New Roman" w:hAnsi="Times New Roman"/>
          <w:bCs/>
          <w:sz w:val="24"/>
          <w:szCs w:val="24"/>
          <w:lang w:val="en-US" w:eastAsia="en-US"/>
        </w:rPr>
        <w:t>cooperation</w:t>
      </w:r>
      <w:r w:rsidRPr="00424AAD">
        <w:rPr>
          <w:rFonts w:ascii="Times New Roman" w:hAnsi="Times New Roman"/>
          <w:bCs/>
          <w:sz w:val="24"/>
          <w:szCs w:val="24"/>
          <w:lang w:val="en-US" w:eastAsia="en-US"/>
        </w:rPr>
        <w:t xml:space="preserve"> in </w:t>
      </w:r>
      <w:r w:rsidRPr="00424AAD">
        <w:rPr>
          <w:rFonts w:ascii="Times New Roman" w:hAnsi="Times New Roman"/>
          <w:sz w:val="24"/>
          <w:lang w:val="en-US"/>
        </w:rPr>
        <w:t>the transportation sector</w:t>
      </w:r>
      <w:r w:rsidR="00E04CF5" w:rsidRPr="00424AAD">
        <w:rPr>
          <w:rFonts w:ascii="Times New Roman" w:hAnsi="Times New Roman"/>
          <w:sz w:val="24"/>
          <w:lang w:val="en-US"/>
        </w:rPr>
        <w:t>.</w:t>
      </w:r>
    </w:p>
    <w:p w14:paraId="1F1F65BD" w14:textId="77777777" w:rsidR="006C2E1C" w:rsidRPr="00424AAD" w:rsidRDefault="006C2E1C" w:rsidP="006C2E1C">
      <w:pPr>
        <w:spacing w:after="0"/>
        <w:rPr>
          <w:rFonts w:ascii="Times New Roman" w:hAnsi="Times New Roman"/>
          <w:bCs/>
          <w:sz w:val="24"/>
          <w:szCs w:val="24"/>
          <w:lang w:val="en-US" w:eastAsia="en-US"/>
        </w:rPr>
      </w:pPr>
    </w:p>
    <w:p w14:paraId="128EC8E6" w14:textId="77777777" w:rsidR="006C2E1C" w:rsidRPr="0076205C" w:rsidRDefault="006C2E1C" w:rsidP="006C2E1C">
      <w:pPr>
        <w:spacing w:after="0"/>
        <w:rPr>
          <w:rFonts w:ascii="Times New Roman" w:hAnsi="Times New Roman"/>
          <w:sz w:val="24"/>
          <w:lang w:val="en-US"/>
        </w:rPr>
      </w:pPr>
      <w:r w:rsidRPr="0076205C">
        <w:rPr>
          <w:rFonts w:ascii="Times New Roman" w:hAnsi="Times New Roman"/>
          <w:sz w:val="24"/>
          <w:szCs w:val="24"/>
          <w:lang w:val="en-US" w:eastAsia="en-US"/>
        </w:rPr>
        <w:t xml:space="preserve">Both Sides </w:t>
      </w:r>
      <w:r>
        <w:rPr>
          <w:rFonts w:ascii="Times New Roman" w:hAnsi="Times New Roman"/>
          <w:sz w:val="24"/>
          <w:szCs w:val="24"/>
          <w:lang w:val="en-US" w:eastAsia="en-US"/>
        </w:rPr>
        <w:t xml:space="preserve">welcomed the resumption of the activities of </w:t>
      </w:r>
      <w:r w:rsidRPr="00D94B70">
        <w:rPr>
          <w:rFonts w:ascii="Times New Roman" w:hAnsi="Times New Roman"/>
          <w:sz w:val="24"/>
          <w:szCs w:val="24"/>
          <w:lang w:val="en-US" w:eastAsia="en-US"/>
        </w:rPr>
        <w:t xml:space="preserve">the </w:t>
      </w:r>
      <w:r w:rsidRPr="0076205C">
        <w:rPr>
          <w:rFonts w:ascii="Times New Roman" w:hAnsi="Times New Roman"/>
          <w:sz w:val="24"/>
          <w:szCs w:val="24"/>
          <w:lang w:val="en-US" w:eastAsia="en-US"/>
        </w:rPr>
        <w:t>“</w:t>
      </w:r>
      <w:r>
        <w:rPr>
          <w:rFonts w:ascii="Times New Roman" w:hAnsi="Times New Roman"/>
          <w:sz w:val="24"/>
          <w:szCs w:val="24"/>
          <w:lang w:val="en-US" w:eastAsia="en-US"/>
        </w:rPr>
        <w:t>Transportation</w:t>
      </w:r>
      <w:r w:rsidRPr="0076205C">
        <w:rPr>
          <w:rFonts w:ascii="Times New Roman" w:hAnsi="Times New Roman"/>
          <w:sz w:val="24"/>
          <w:lang w:val="en-US"/>
        </w:rPr>
        <w:t xml:space="preserve"> </w:t>
      </w:r>
      <w:r>
        <w:rPr>
          <w:rFonts w:ascii="Times New Roman" w:hAnsi="Times New Roman"/>
          <w:sz w:val="24"/>
          <w:szCs w:val="24"/>
          <w:lang w:val="en-US" w:eastAsia="en-US"/>
        </w:rPr>
        <w:t>W</w:t>
      </w:r>
      <w:r w:rsidRPr="00D94B70">
        <w:rPr>
          <w:rFonts w:ascii="Times New Roman" w:hAnsi="Times New Roman"/>
          <w:sz w:val="24"/>
          <w:szCs w:val="24"/>
          <w:lang w:val="en-US" w:eastAsia="en-US"/>
        </w:rPr>
        <w:t xml:space="preserve">orking </w:t>
      </w:r>
      <w:r>
        <w:rPr>
          <w:rFonts w:ascii="Times New Roman" w:hAnsi="Times New Roman"/>
          <w:sz w:val="24"/>
          <w:szCs w:val="24"/>
          <w:lang w:val="en-US" w:eastAsia="en-US"/>
        </w:rPr>
        <w:t>G</w:t>
      </w:r>
      <w:r w:rsidRPr="00D94B70">
        <w:rPr>
          <w:rFonts w:ascii="Times New Roman" w:hAnsi="Times New Roman"/>
          <w:sz w:val="24"/>
          <w:szCs w:val="24"/>
          <w:lang w:val="en-US" w:eastAsia="en-US"/>
        </w:rPr>
        <w:t>roup</w:t>
      </w:r>
      <w:r>
        <w:rPr>
          <w:rFonts w:ascii="Times New Roman" w:hAnsi="Times New Roman"/>
          <w:sz w:val="24"/>
          <w:szCs w:val="24"/>
          <w:lang w:val="en-US" w:eastAsia="en-US"/>
        </w:rPr>
        <w:t>”</w:t>
      </w:r>
      <w:r w:rsidRPr="0076205C">
        <w:rPr>
          <w:rFonts w:ascii="Times New Roman" w:hAnsi="Times New Roman"/>
          <w:sz w:val="24"/>
          <w:szCs w:val="24"/>
          <w:lang w:val="en-US" w:eastAsia="en-US"/>
        </w:rPr>
        <w:t xml:space="preserve"> </w:t>
      </w:r>
      <w:r w:rsidRPr="0076205C">
        <w:rPr>
          <w:rFonts w:ascii="Times New Roman" w:hAnsi="Times New Roman"/>
          <w:sz w:val="24"/>
          <w:lang w:val="en-US"/>
        </w:rPr>
        <w:t xml:space="preserve">and proposed </w:t>
      </w:r>
      <w:r w:rsidRPr="0076205C">
        <w:rPr>
          <w:rFonts w:ascii="Times New Roman" w:hAnsi="Times New Roman"/>
          <w:sz w:val="24"/>
          <w:szCs w:val="24"/>
          <w:lang w:val="en-US" w:eastAsia="en-US"/>
        </w:rPr>
        <w:t xml:space="preserve">the </w:t>
      </w:r>
      <w:r>
        <w:rPr>
          <w:rFonts w:ascii="Times New Roman" w:hAnsi="Times New Roman"/>
          <w:sz w:val="24"/>
          <w:lang w:val="en-US"/>
        </w:rPr>
        <w:t xml:space="preserve">following </w:t>
      </w:r>
      <w:r w:rsidRPr="0076205C">
        <w:rPr>
          <w:rFonts w:ascii="Times New Roman" w:hAnsi="Times New Roman"/>
          <w:sz w:val="24"/>
          <w:lang w:val="en-US"/>
        </w:rPr>
        <w:t xml:space="preserve">main </w:t>
      </w:r>
      <w:r>
        <w:rPr>
          <w:rFonts w:ascii="Times New Roman" w:hAnsi="Times New Roman"/>
          <w:sz w:val="24"/>
          <w:lang w:val="en-US"/>
        </w:rPr>
        <w:t>areas of cooperation</w:t>
      </w:r>
      <w:r w:rsidRPr="0076205C">
        <w:rPr>
          <w:rFonts w:ascii="Times New Roman" w:hAnsi="Times New Roman"/>
          <w:sz w:val="24"/>
          <w:lang w:val="en-US"/>
        </w:rPr>
        <w:t>:</w:t>
      </w:r>
    </w:p>
    <w:p w14:paraId="0ABDCCBD" w14:textId="77777777" w:rsidR="006C2E1C" w:rsidRPr="00FF002C" w:rsidRDefault="006C2E1C" w:rsidP="006C2E1C">
      <w:pPr>
        <w:pStyle w:val="ListeParagraf"/>
        <w:numPr>
          <w:ilvl w:val="0"/>
          <w:numId w:val="47"/>
        </w:numPr>
        <w:spacing w:before="60" w:after="0"/>
        <w:rPr>
          <w:rFonts w:ascii="Times New Roman" w:hAnsi="Times New Roman"/>
          <w:sz w:val="24"/>
          <w:lang w:val="en-US"/>
        </w:rPr>
      </w:pPr>
      <w:r w:rsidRPr="00FF002C">
        <w:rPr>
          <w:rFonts w:ascii="Times New Roman" w:hAnsi="Times New Roman"/>
          <w:sz w:val="24"/>
          <w:lang w:val="en-US"/>
        </w:rPr>
        <w:t>Exchange of experience on the development of green, smart, urban and interurban transport services (</w:t>
      </w:r>
      <w:r>
        <w:rPr>
          <w:rFonts w:ascii="Times New Roman" w:hAnsi="Times New Roman"/>
          <w:sz w:val="24"/>
          <w:lang w:val="en-US"/>
        </w:rPr>
        <w:t xml:space="preserve">including – but not limited to – </w:t>
      </w:r>
      <w:r w:rsidRPr="00FF002C">
        <w:rPr>
          <w:rFonts w:ascii="Times New Roman" w:hAnsi="Times New Roman"/>
          <w:sz w:val="24"/>
          <w:lang w:val="en-US"/>
        </w:rPr>
        <w:t>hydrogen transport solution</w:t>
      </w:r>
      <w:r>
        <w:rPr>
          <w:rFonts w:ascii="Times New Roman" w:hAnsi="Times New Roman"/>
          <w:sz w:val="24"/>
          <w:lang w:val="en-US"/>
        </w:rPr>
        <w:t>s</w:t>
      </w:r>
      <w:r w:rsidRPr="00FF002C">
        <w:rPr>
          <w:rFonts w:ascii="Times New Roman" w:hAnsi="Times New Roman"/>
          <w:sz w:val="24"/>
          <w:lang w:val="en-US"/>
        </w:rPr>
        <w:t>, autonomous vehicle, emission reduction, micro-mobility)</w:t>
      </w:r>
      <w:r>
        <w:rPr>
          <w:rFonts w:ascii="Times New Roman" w:hAnsi="Times New Roman"/>
          <w:sz w:val="24"/>
          <w:lang w:val="en-US"/>
        </w:rPr>
        <w:t>;</w:t>
      </w:r>
    </w:p>
    <w:p w14:paraId="2E643671" w14:textId="77777777" w:rsidR="006C2E1C" w:rsidRPr="00FF002C" w:rsidRDefault="006C2E1C" w:rsidP="006C2E1C">
      <w:pPr>
        <w:pStyle w:val="ListeParagraf"/>
        <w:numPr>
          <w:ilvl w:val="0"/>
          <w:numId w:val="47"/>
        </w:numPr>
        <w:spacing w:before="60" w:after="0"/>
        <w:rPr>
          <w:rFonts w:ascii="Times New Roman" w:hAnsi="Times New Roman"/>
          <w:sz w:val="24"/>
          <w:lang w:val="en-US"/>
        </w:rPr>
      </w:pPr>
      <w:r w:rsidRPr="00FF002C">
        <w:rPr>
          <w:rFonts w:ascii="Times New Roman" w:hAnsi="Times New Roman"/>
          <w:sz w:val="24"/>
          <w:lang w:val="en-US"/>
        </w:rPr>
        <w:t xml:space="preserve">Exchange of experience </w:t>
      </w:r>
      <w:r>
        <w:rPr>
          <w:rFonts w:ascii="Times New Roman" w:hAnsi="Times New Roman"/>
          <w:sz w:val="24"/>
          <w:lang w:val="en-US"/>
        </w:rPr>
        <w:t>between</w:t>
      </w:r>
      <w:r w:rsidRPr="00FF002C">
        <w:rPr>
          <w:rFonts w:ascii="Times New Roman" w:hAnsi="Times New Roman"/>
          <w:sz w:val="24"/>
          <w:lang w:val="en-US"/>
        </w:rPr>
        <w:t xml:space="preserve"> </w:t>
      </w:r>
      <w:r>
        <w:rPr>
          <w:rFonts w:ascii="Times New Roman" w:hAnsi="Times New Roman"/>
          <w:sz w:val="24"/>
          <w:lang w:val="en-US"/>
        </w:rPr>
        <w:t>transport policies implementing bodies;</w:t>
      </w:r>
    </w:p>
    <w:p w14:paraId="55896757" w14:textId="77777777" w:rsidR="006C2E1C" w:rsidRPr="00FF002C" w:rsidRDefault="006C2E1C" w:rsidP="006C2E1C">
      <w:pPr>
        <w:pStyle w:val="ListeParagraf"/>
        <w:numPr>
          <w:ilvl w:val="0"/>
          <w:numId w:val="47"/>
        </w:numPr>
        <w:spacing w:before="60" w:after="0"/>
        <w:rPr>
          <w:rFonts w:ascii="Times New Roman" w:hAnsi="Times New Roman"/>
          <w:sz w:val="24"/>
          <w:lang w:val="en-US"/>
        </w:rPr>
      </w:pPr>
      <w:r w:rsidRPr="00FF002C">
        <w:rPr>
          <w:rFonts w:ascii="Times New Roman" w:hAnsi="Times New Roman"/>
          <w:sz w:val="24"/>
          <w:lang w:val="en-US"/>
        </w:rPr>
        <w:t xml:space="preserve">Training of agents </w:t>
      </w:r>
      <w:r>
        <w:rPr>
          <w:rFonts w:ascii="Times New Roman" w:hAnsi="Times New Roman"/>
          <w:sz w:val="24"/>
          <w:lang w:val="en-US"/>
        </w:rPr>
        <w:t xml:space="preserve">of </w:t>
      </w:r>
      <w:r w:rsidRPr="00FF002C">
        <w:rPr>
          <w:rFonts w:ascii="Times New Roman" w:hAnsi="Times New Roman"/>
          <w:sz w:val="24"/>
          <w:lang w:val="en-US"/>
        </w:rPr>
        <w:t>the Turkish railway</w:t>
      </w:r>
      <w:r>
        <w:rPr>
          <w:rFonts w:ascii="Times New Roman" w:hAnsi="Times New Roman"/>
          <w:sz w:val="24"/>
          <w:lang w:val="en-US"/>
        </w:rPr>
        <w:t>s</w:t>
      </w:r>
      <w:r w:rsidRPr="00FF002C">
        <w:rPr>
          <w:rFonts w:ascii="Times New Roman" w:hAnsi="Times New Roman"/>
          <w:sz w:val="24"/>
          <w:lang w:val="en-US"/>
        </w:rPr>
        <w:t xml:space="preserve"> sector</w:t>
      </w:r>
      <w:r>
        <w:rPr>
          <w:rFonts w:ascii="Times New Roman" w:hAnsi="Times New Roman"/>
          <w:sz w:val="24"/>
          <w:lang w:val="en-US"/>
        </w:rPr>
        <w:t>;</w:t>
      </w:r>
    </w:p>
    <w:p w14:paraId="134E49BA" w14:textId="77777777" w:rsidR="006C2E1C" w:rsidRPr="00FF002C" w:rsidRDefault="006C2E1C" w:rsidP="006C2E1C">
      <w:pPr>
        <w:pStyle w:val="ListeParagraf"/>
        <w:numPr>
          <w:ilvl w:val="0"/>
          <w:numId w:val="47"/>
        </w:numPr>
        <w:spacing w:before="60" w:after="0"/>
        <w:rPr>
          <w:rFonts w:ascii="Times New Roman" w:hAnsi="Times New Roman"/>
          <w:sz w:val="24"/>
          <w:lang w:val="en-US"/>
        </w:rPr>
      </w:pPr>
      <w:r w:rsidRPr="00FF002C">
        <w:rPr>
          <w:rFonts w:ascii="Times New Roman" w:hAnsi="Times New Roman"/>
          <w:sz w:val="24"/>
          <w:lang w:val="en-US"/>
        </w:rPr>
        <w:t>Cooperation within the framework of the “New Silk Roads” (</w:t>
      </w:r>
      <w:r>
        <w:rPr>
          <w:rFonts w:ascii="Times New Roman" w:hAnsi="Times New Roman"/>
          <w:sz w:val="24"/>
          <w:lang w:val="en-US"/>
        </w:rPr>
        <w:t xml:space="preserve">including – but not limited to – </w:t>
      </w:r>
      <w:r w:rsidRPr="00FF002C">
        <w:rPr>
          <w:rFonts w:ascii="Times New Roman" w:hAnsi="Times New Roman"/>
          <w:sz w:val="24"/>
          <w:lang w:val="en-US"/>
        </w:rPr>
        <w:t>transport infrastructure projects in Turkey</w:t>
      </w:r>
      <w:r>
        <w:rPr>
          <w:rFonts w:ascii="Times New Roman" w:hAnsi="Times New Roman"/>
          <w:sz w:val="24"/>
          <w:lang w:val="en-US"/>
        </w:rPr>
        <w:t xml:space="preserve"> and </w:t>
      </w:r>
      <w:r w:rsidRPr="00FF002C">
        <w:rPr>
          <w:rFonts w:ascii="Times New Roman" w:hAnsi="Times New Roman"/>
          <w:sz w:val="24"/>
          <w:lang w:val="en-US"/>
        </w:rPr>
        <w:t xml:space="preserve">cross-border </w:t>
      </w:r>
      <w:r>
        <w:rPr>
          <w:rFonts w:ascii="Times New Roman" w:hAnsi="Times New Roman"/>
          <w:sz w:val="24"/>
          <w:lang w:val="en-US"/>
        </w:rPr>
        <w:t>infrastructures</w:t>
      </w:r>
      <w:r w:rsidRPr="00FF002C">
        <w:rPr>
          <w:rFonts w:ascii="Times New Roman" w:hAnsi="Times New Roman"/>
          <w:sz w:val="24"/>
          <w:lang w:val="en-US"/>
        </w:rPr>
        <w:t>)</w:t>
      </w:r>
      <w:r>
        <w:rPr>
          <w:rFonts w:ascii="Times New Roman" w:hAnsi="Times New Roman"/>
          <w:sz w:val="24"/>
          <w:lang w:val="en-US"/>
        </w:rPr>
        <w:t>.</w:t>
      </w:r>
    </w:p>
    <w:p w14:paraId="4325D7AF" w14:textId="77777777" w:rsidR="007F492A" w:rsidRPr="007234AF" w:rsidRDefault="007F492A" w:rsidP="006C2E1C">
      <w:pPr>
        <w:spacing w:after="0"/>
        <w:rPr>
          <w:rFonts w:ascii="Times New Roman" w:hAnsi="Times New Roman"/>
          <w:b/>
          <w:bCs/>
          <w:sz w:val="24"/>
          <w:szCs w:val="24"/>
          <w:highlight w:val="yellow"/>
          <w:lang w:val="en-US" w:eastAsia="en-US"/>
        </w:rPr>
      </w:pPr>
    </w:p>
    <w:p w14:paraId="37A42FA0" w14:textId="3EBA4A4D" w:rsidR="00603E93" w:rsidRPr="00112394" w:rsidRDefault="00603E93" w:rsidP="006C2E1C">
      <w:pPr>
        <w:spacing w:after="0"/>
        <w:rPr>
          <w:rFonts w:ascii="Times New Roman" w:hAnsi="Times New Roman"/>
          <w:b/>
          <w:bCs/>
          <w:sz w:val="24"/>
          <w:szCs w:val="24"/>
          <w:lang w:val="en-US" w:eastAsia="en-US"/>
        </w:rPr>
      </w:pPr>
      <w:r w:rsidRPr="00112394">
        <w:rPr>
          <w:rFonts w:ascii="Times New Roman" w:hAnsi="Times New Roman"/>
          <w:b/>
          <w:bCs/>
          <w:sz w:val="24"/>
          <w:szCs w:val="24"/>
          <w:lang w:val="en-US" w:eastAsia="en-US"/>
        </w:rPr>
        <w:t>4. Energy</w:t>
      </w:r>
      <w:r w:rsidR="004F5D96" w:rsidRPr="00112394">
        <w:rPr>
          <w:rFonts w:ascii="Times New Roman" w:hAnsi="Times New Roman"/>
          <w:b/>
          <w:bCs/>
          <w:sz w:val="24"/>
          <w:szCs w:val="24"/>
          <w:lang w:val="en-US" w:eastAsia="en-US"/>
        </w:rPr>
        <w:t xml:space="preserve"> and </w:t>
      </w:r>
      <w:r w:rsidR="00E50293" w:rsidRPr="00112394">
        <w:rPr>
          <w:rFonts w:ascii="Times New Roman" w:hAnsi="Times New Roman"/>
          <w:b/>
          <w:bCs/>
          <w:sz w:val="24"/>
          <w:szCs w:val="24"/>
          <w:lang w:val="en-US" w:eastAsia="en-US"/>
        </w:rPr>
        <w:t>green transformation</w:t>
      </w:r>
    </w:p>
    <w:p w14:paraId="142C170E" w14:textId="77777777" w:rsidR="006C2E1C" w:rsidRDefault="006C2E1C" w:rsidP="006C2E1C">
      <w:pPr>
        <w:spacing w:after="0"/>
        <w:rPr>
          <w:rFonts w:ascii="Times New Roman" w:hAnsi="Times New Roman"/>
          <w:bCs/>
          <w:sz w:val="24"/>
          <w:szCs w:val="24"/>
          <w:lang w:val="en-US" w:eastAsia="en-US"/>
        </w:rPr>
      </w:pPr>
    </w:p>
    <w:p w14:paraId="7A7D3798" w14:textId="77777777" w:rsidR="006C2E1C" w:rsidRPr="0076205C" w:rsidRDefault="006C2E1C" w:rsidP="006C2E1C">
      <w:pPr>
        <w:spacing w:after="0"/>
        <w:rPr>
          <w:rFonts w:ascii="Times New Roman" w:hAnsi="Times New Roman"/>
          <w:sz w:val="24"/>
          <w:lang w:val="en-US"/>
        </w:rPr>
      </w:pPr>
      <w:r w:rsidRPr="0076205C">
        <w:rPr>
          <w:rFonts w:ascii="Times New Roman" w:hAnsi="Times New Roman"/>
          <w:sz w:val="24"/>
          <w:szCs w:val="24"/>
          <w:lang w:val="en-US" w:eastAsia="en-US"/>
        </w:rPr>
        <w:t xml:space="preserve">Both Sides </w:t>
      </w:r>
      <w:r>
        <w:rPr>
          <w:rFonts w:ascii="Times New Roman" w:hAnsi="Times New Roman"/>
          <w:sz w:val="24"/>
          <w:szCs w:val="24"/>
          <w:lang w:val="en-US" w:eastAsia="en-US"/>
        </w:rPr>
        <w:t xml:space="preserve">welcomed the resumption of the activities of </w:t>
      </w:r>
      <w:r w:rsidRPr="00D94B70">
        <w:rPr>
          <w:rFonts w:ascii="Times New Roman" w:hAnsi="Times New Roman"/>
          <w:sz w:val="24"/>
          <w:szCs w:val="24"/>
          <w:lang w:val="en-US" w:eastAsia="en-US"/>
        </w:rPr>
        <w:t xml:space="preserve">the </w:t>
      </w:r>
      <w:r w:rsidRPr="0076205C">
        <w:rPr>
          <w:rFonts w:ascii="Times New Roman" w:hAnsi="Times New Roman"/>
          <w:sz w:val="24"/>
          <w:szCs w:val="24"/>
          <w:lang w:val="en-US" w:eastAsia="en-US"/>
        </w:rPr>
        <w:t>“</w:t>
      </w:r>
      <w:r>
        <w:rPr>
          <w:rFonts w:ascii="Times New Roman" w:hAnsi="Times New Roman"/>
          <w:sz w:val="24"/>
          <w:szCs w:val="24"/>
          <w:lang w:val="en-US" w:eastAsia="en-US"/>
        </w:rPr>
        <w:t>Energy W</w:t>
      </w:r>
      <w:r w:rsidRPr="00D94B70">
        <w:rPr>
          <w:rFonts w:ascii="Times New Roman" w:hAnsi="Times New Roman"/>
          <w:sz w:val="24"/>
          <w:szCs w:val="24"/>
          <w:lang w:val="en-US" w:eastAsia="en-US"/>
        </w:rPr>
        <w:t xml:space="preserve">orking </w:t>
      </w:r>
      <w:r>
        <w:rPr>
          <w:rFonts w:ascii="Times New Roman" w:hAnsi="Times New Roman"/>
          <w:sz w:val="24"/>
          <w:szCs w:val="24"/>
          <w:lang w:val="en-US" w:eastAsia="en-US"/>
        </w:rPr>
        <w:t>G</w:t>
      </w:r>
      <w:r w:rsidRPr="00D94B70">
        <w:rPr>
          <w:rFonts w:ascii="Times New Roman" w:hAnsi="Times New Roman"/>
          <w:sz w:val="24"/>
          <w:szCs w:val="24"/>
          <w:lang w:val="en-US" w:eastAsia="en-US"/>
        </w:rPr>
        <w:t>roup</w:t>
      </w:r>
      <w:r>
        <w:rPr>
          <w:rFonts w:ascii="Times New Roman" w:hAnsi="Times New Roman"/>
          <w:sz w:val="24"/>
          <w:szCs w:val="24"/>
          <w:lang w:val="en-US" w:eastAsia="en-US"/>
        </w:rPr>
        <w:t>”</w:t>
      </w:r>
      <w:r w:rsidRPr="0076205C">
        <w:rPr>
          <w:rFonts w:ascii="Times New Roman" w:hAnsi="Times New Roman"/>
          <w:sz w:val="24"/>
          <w:szCs w:val="24"/>
          <w:lang w:val="en-US" w:eastAsia="en-US"/>
        </w:rPr>
        <w:t xml:space="preserve"> </w:t>
      </w:r>
      <w:r w:rsidRPr="0076205C">
        <w:rPr>
          <w:rFonts w:ascii="Times New Roman" w:hAnsi="Times New Roman"/>
          <w:sz w:val="24"/>
          <w:lang w:val="en-US"/>
        </w:rPr>
        <w:t xml:space="preserve">and proposed </w:t>
      </w:r>
      <w:r w:rsidRPr="0076205C">
        <w:rPr>
          <w:rFonts w:ascii="Times New Roman" w:hAnsi="Times New Roman"/>
          <w:sz w:val="24"/>
          <w:szCs w:val="24"/>
          <w:lang w:val="en-US" w:eastAsia="en-US"/>
        </w:rPr>
        <w:t xml:space="preserve">the </w:t>
      </w:r>
      <w:r>
        <w:rPr>
          <w:rFonts w:ascii="Times New Roman" w:hAnsi="Times New Roman"/>
          <w:sz w:val="24"/>
          <w:lang w:val="en-US"/>
        </w:rPr>
        <w:t xml:space="preserve">following </w:t>
      </w:r>
      <w:r w:rsidRPr="0076205C">
        <w:rPr>
          <w:rFonts w:ascii="Times New Roman" w:hAnsi="Times New Roman"/>
          <w:sz w:val="24"/>
          <w:lang w:val="en-US"/>
        </w:rPr>
        <w:t xml:space="preserve">main </w:t>
      </w:r>
      <w:r>
        <w:rPr>
          <w:rFonts w:ascii="Times New Roman" w:hAnsi="Times New Roman"/>
          <w:sz w:val="24"/>
          <w:lang w:val="en-US"/>
        </w:rPr>
        <w:t>areas of cooperation</w:t>
      </w:r>
      <w:r w:rsidRPr="0076205C">
        <w:rPr>
          <w:rFonts w:ascii="Times New Roman" w:hAnsi="Times New Roman"/>
          <w:sz w:val="24"/>
          <w:lang w:val="en-US"/>
        </w:rPr>
        <w:t>:</w:t>
      </w:r>
    </w:p>
    <w:p w14:paraId="30CAB54F"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 xml:space="preserve">Institutional and industrial cooperation in the field of nuclear energy </w:t>
      </w:r>
      <w:r>
        <w:rPr>
          <w:rFonts w:ascii="Times New Roman" w:hAnsi="Times New Roman"/>
          <w:sz w:val="24"/>
          <w:lang w:val="en-US"/>
        </w:rPr>
        <w:t xml:space="preserve">including – but not limited to – </w:t>
      </w:r>
      <w:r w:rsidRPr="0076205C">
        <w:rPr>
          <w:rFonts w:ascii="Times New Roman" w:hAnsi="Times New Roman"/>
          <w:sz w:val="24"/>
          <w:lang w:val="en-US"/>
        </w:rPr>
        <w:t>R&amp;D and applications of nuclear research reactors</w:t>
      </w:r>
      <w:r>
        <w:rPr>
          <w:rFonts w:ascii="Times New Roman" w:hAnsi="Times New Roman"/>
          <w:sz w:val="24"/>
          <w:lang w:val="en-US"/>
        </w:rPr>
        <w:t xml:space="preserve"> as SMR technologies;</w:t>
      </w:r>
    </w:p>
    <w:p w14:paraId="6B9A7189"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Energ</w:t>
      </w:r>
      <w:r>
        <w:rPr>
          <w:rFonts w:ascii="Times New Roman" w:hAnsi="Times New Roman"/>
          <w:sz w:val="24"/>
          <w:lang w:val="en-US"/>
        </w:rPr>
        <w:t>y</w:t>
      </w:r>
      <w:r w:rsidRPr="0076205C">
        <w:rPr>
          <w:rFonts w:ascii="Times New Roman" w:hAnsi="Times New Roman"/>
          <w:sz w:val="24"/>
          <w:lang w:val="en-US"/>
        </w:rPr>
        <w:t xml:space="preserve"> efficiency</w:t>
      </w:r>
      <w:r>
        <w:rPr>
          <w:rFonts w:ascii="Times New Roman" w:hAnsi="Times New Roman"/>
          <w:sz w:val="24"/>
          <w:lang w:val="en-US"/>
        </w:rPr>
        <w:t>;</w:t>
      </w:r>
    </w:p>
    <w:p w14:paraId="1F028CCF"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Regional cooperation on natural gas</w:t>
      </w:r>
      <w:r>
        <w:rPr>
          <w:rFonts w:ascii="Times New Roman" w:hAnsi="Times New Roman"/>
          <w:sz w:val="24"/>
          <w:lang w:val="en-US"/>
        </w:rPr>
        <w:t>;</w:t>
      </w:r>
    </w:p>
    <w:p w14:paraId="3FE09460"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Renewable energies</w:t>
      </w:r>
      <w:r>
        <w:rPr>
          <w:rFonts w:ascii="Times New Roman" w:hAnsi="Times New Roman"/>
          <w:sz w:val="24"/>
          <w:lang w:val="en-US"/>
        </w:rPr>
        <w:t>;</w:t>
      </w:r>
    </w:p>
    <w:p w14:paraId="25A9030A" w14:textId="77777777" w:rsidR="006C2E1C" w:rsidRPr="0076205C" w:rsidRDefault="006C2E1C" w:rsidP="006C2E1C">
      <w:pPr>
        <w:pStyle w:val="ListeParagraf"/>
        <w:numPr>
          <w:ilvl w:val="0"/>
          <w:numId w:val="47"/>
        </w:numPr>
        <w:spacing w:before="60" w:after="0"/>
        <w:rPr>
          <w:rFonts w:ascii="Times New Roman" w:hAnsi="Times New Roman"/>
          <w:sz w:val="24"/>
          <w:lang w:val="en-US"/>
        </w:rPr>
      </w:pPr>
      <w:r w:rsidRPr="0076205C">
        <w:rPr>
          <w:rFonts w:ascii="Times New Roman" w:hAnsi="Times New Roman"/>
          <w:sz w:val="24"/>
          <w:lang w:val="en-US"/>
        </w:rPr>
        <w:t>Hydrogen</w:t>
      </w:r>
      <w:r>
        <w:rPr>
          <w:rFonts w:ascii="Times New Roman" w:hAnsi="Times New Roman"/>
          <w:sz w:val="24"/>
          <w:lang w:val="en-US"/>
        </w:rPr>
        <w:t>.</w:t>
      </w:r>
    </w:p>
    <w:p w14:paraId="5FE65A24" w14:textId="77777777" w:rsidR="006C2E1C" w:rsidRDefault="006C2E1C" w:rsidP="006C2E1C">
      <w:pPr>
        <w:spacing w:after="0"/>
        <w:rPr>
          <w:rFonts w:ascii="Times New Roman" w:hAnsi="Times New Roman"/>
          <w:color w:val="FF0000"/>
          <w:sz w:val="24"/>
          <w:lang w:val="en-US"/>
        </w:rPr>
      </w:pPr>
    </w:p>
    <w:p w14:paraId="231D0A2C" w14:textId="60310213" w:rsidR="006C2E1C" w:rsidRDefault="006C2E1C" w:rsidP="006C2E1C">
      <w:pPr>
        <w:spacing w:after="0"/>
        <w:rPr>
          <w:rFonts w:ascii="Times New Roman" w:hAnsi="Times New Roman"/>
          <w:sz w:val="24"/>
          <w:szCs w:val="24"/>
          <w:lang w:val="en-US" w:eastAsia="en-US"/>
        </w:rPr>
      </w:pPr>
      <w:r w:rsidRPr="0076205C">
        <w:rPr>
          <w:rFonts w:ascii="Times New Roman" w:hAnsi="Times New Roman"/>
          <w:sz w:val="24"/>
          <w:szCs w:val="24"/>
          <w:lang w:val="en-US" w:eastAsia="en-US"/>
        </w:rPr>
        <w:t>Both Sides</w:t>
      </w:r>
      <w:r>
        <w:rPr>
          <w:rFonts w:ascii="Times New Roman" w:hAnsi="Times New Roman"/>
          <w:sz w:val="24"/>
          <w:szCs w:val="24"/>
          <w:lang w:val="en-US" w:eastAsia="en-US"/>
        </w:rPr>
        <w:t xml:space="preserve"> stressed the importance of the project of construction of a </w:t>
      </w:r>
      <w:r w:rsidRPr="006C1C83">
        <w:rPr>
          <w:rFonts w:ascii="Times New Roman" w:hAnsi="Times New Roman"/>
          <w:sz w:val="24"/>
          <w:szCs w:val="24"/>
          <w:lang w:val="en-US" w:eastAsia="en-US"/>
        </w:rPr>
        <w:t>1.5 GW offshore wind farm in Saros Bay</w:t>
      </w:r>
      <w:r>
        <w:rPr>
          <w:rFonts w:ascii="Times New Roman" w:hAnsi="Times New Roman"/>
          <w:sz w:val="24"/>
          <w:szCs w:val="24"/>
          <w:lang w:val="en-US" w:eastAsia="en-US"/>
        </w:rPr>
        <w:t>. First, t</w:t>
      </w:r>
      <w:r w:rsidRPr="006C1C83">
        <w:rPr>
          <w:rFonts w:ascii="Times New Roman" w:hAnsi="Times New Roman"/>
          <w:sz w:val="24"/>
          <w:szCs w:val="24"/>
          <w:lang w:val="en-US" w:eastAsia="en-US"/>
        </w:rPr>
        <w:t xml:space="preserve">his project is perfectly in line with Turkey's efforts to decarbonize its economy and, in particular, its electricity mix. </w:t>
      </w:r>
      <w:r>
        <w:rPr>
          <w:rFonts w:ascii="Times New Roman" w:hAnsi="Times New Roman"/>
          <w:sz w:val="24"/>
          <w:szCs w:val="24"/>
          <w:lang w:val="en-US" w:eastAsia="en-US"/>
        </w:rPr>
        <w:t xml:space="preserve">In </w:t>
      </w:r>
      <w:r w:rsidR="00CD2E98">
        <w:rPr>
          <w:rFonts w:ascii="Times New Roman" w:hAnsi="Times New Roman"/>
          <w:sz w:val="24"/>
          <w:szCs w:val="24"/>
          <w:lang w:val="en-US" w:eastAsia="en-US"/>
        </w:rPr>
        <w:t>this regard</w:t>
      </w:r>
      <w:r>
        <w:rPr>
          <w:rFonts w:ascii="Times New Roman" w:hAnsi="Times New Roman"/>
          <w:sz w:val="24"/>
          <w:szCs w:val="24"/>
          <w:lang w:val="en-US" w:eastAsia="en-US"/>
        </w:rPr>
        <w:t>, i</w:t>
      </w:r>
      <w:r w:rsidRPr="006C1C83">
        <w:rPr>
          <w:rFonts w:ascii="Times New Roman" w:hAnsi="Times New Roman"/>
          <w:sz w:val="24"/>
          <w:szCs w:val="24"/>
          <w:lang w:val="en-US" w:eastAsia="en-US"/>
        </w:rPr>
        <w:t xml:space="preserve">t will contribute to achieving the objective set by President </w:t>
      </w:r>
      <w:proofErr w:type="spellStart"/>
      <w:r w:rsidRPr="006C1C83">
        <w:rPr>
          <w:rFonts w:ascii="Times New Roman" w:hAnsi="Times New Roman"/>
          <w:sz w:val="24"/>
          <w:szCs w:val="24"/>
          <w:lang w:val="en-US" w:eastAsia="en-US"/>
        </w:rPr>
        <w:t>Erdoğan</w:t>
      </w:r>
      <w:proofErr w:type="spellEnd"/>
      <w:r w:rsidRPr="006C1C83">
        <w:rPr>
          <w:rFonts w:ascii="Times New Roman" w:hAnsi="Times New Roman"/>
          <w:sz w:val="24"/>
          <w:szCs w:val="24"/>
          <w:lang w:val="en-US" w:eastAsia="en-US"/>
        </w:rPr>
        <w:t xml:space="preserve"> of carbon neutrality by 2053. More generally, it is aligned with the commitments of the international community made under the Paris Agreement.</w:t>
      </w:r>
      <w:r>
        <w:rPr>
          <w:rFonts w:ascii="Times New Roman" w:hAnsi="Times New Roman"/>
          <w:sz w:val="24"/>
          <w:szCs w:val="24"/>
          <w:lang w:val="en-US" w:eastAsia="en-US"/>
        </w:rPr>
        <w:t xml:space="preserve"> Second, </w:t>
      </w:r>
      <w:r w:rsidRPr="006C1C83">
        <w:rPr>
          <w:rFonts w:ascii="Times New Roman" w:hAnsi="Times New Roman"/>
          <w:sz w:val="24"/>
          <w:szCs w:val="24"/>
          <w:lang w:val="en-US" w:eastAsia="en-US"/>
        </w:rPr>
        <w:t>this project is likely to strengthen Turkey's energy security and, more specifically, to make it less dependent on imported fossil fuels, a dimension that the current geopolitical context invites to take more into account.</w:t>
      </w:r>
      <w:r>
        <w:rPr>
          <w:rFonts w:ascii="Times New Roman" w:hAnsi="Times New Roman"/>
          <w:sz w:val="24"/>
          <w:szCs w:val="24"/>
          <w:lang w:val="en-US" w:eastAsia="en-US"/>
        </w:rPr>
        <w:t xml:space="preserve"> </w:t>
      </w:r>
      <w:r w:rsidRPr="006C1C83">
        <w:rPr>
          <w:rFonts w:ascii="Times New Roman" w:hAnsi="Times New Roman"/>
          <w:sz w:val="24"/>
          <w:szCs w:val="24"/>
          <w:lang w:val="en-US" w:eastAsia="en-US"/>
        </w:rPr>
        <w:t xml:space="preserve">Finally, the project is supported by GE France and </w:t>
      </w:r>
      <w:proofErr w:type="spellStart"/>
      <w:r w:rsidRPr="006C1C83">
        <w:rPr>
          <w:rFonts w:ascii="Times New Roman" w:hAnsi="Times New Roman"/>
          <w:sz w:val="24"/>
          <w:szCs w:val="24"/>
          <w:lang w:val="en-US" w:eastAsia="en-US"/>
        </w:rPr>
        <w:t>Türkerler</w:t>
      </w:r>
      <w:proofErr w:type="spellEnd"/>
      <w:r w:rsidRPr="006C1C83">
        <w:rPr>
          <w:rFonts w:ascii="Times New Roman" w:hAnsi="Times New Roman"/>
          <w:sz w:val="24"/>
          <w:szCs w:val="24"/>
          <w:lang w:val="en-US" w:eastAsia="en-US"/>
        </w:rPr>
        <w:t>, two economic players with world-renowned know-how and whose long-standing technical partnership is a guarantee of success.</w:t>
      </w:r>
      <w:r>
        <w:rPr>
          <w:rFonts w:ascii="Times New Roman" w:hAnsi="Times New Roman"/>
          <w:sz w:val="24"/>
          <w:szCs w:val="24"/>
          <w:lang w:val="en-US" w:eastAsia="en-US"/>
        </w:rPr>
        <w:t xml:space="preserve"> For all these reasons, both Sides committed in studying</w:t>
      </w:r>
      <w:r w:rsidRPr="00871140">
        <w:rPr>
          <w:rFonts w:ascii="Times New Roman" w:hAnsi="Times New Roman"/>
          <w:sz w:val="24"/>
          <w:szCs w:val="24"/>
          <w:lang w:val="en-US" w:eastAsia="en-US"/>
        </w:rPr>
        <w:t xml:space="preserve"> ways to make the project a reality</w:t>
      </w:r>
      <w:r w:rsidR="009A024F">
        <w:rPr>
          <w:rFonts w:ascii="Times New Roman" w:hAnsi="Times New Roman"/>
          <w:sz w:val="24"/>
          <w:szCs w:val="24"/>
          <w:lang w:val="en-US" w:eastAsia="en-US"/>
        </w:rPr>
        <w:t>.</w:t>
      </w:r>
    </w:p>
    <w:p w14:paraId="2C1BED76" w14:textId="77777777" w:rsidR="006C2E1C" w:rsidRDefault="006C2E1C" w:rsidP="006C2E1C">
      <w:pPr>
        <w:spacing w:after="0"/>
        <w:rPr>
          <w:rFonts w:ascii="Times New Roman" w:hAnsi="Times New Roman"/>
          <w:color w:val="FF0000"/>
          <w:sz w:val="24"/>
          <w:lang w:val="en-US"/>
        </w:rPr>
      </w:pPr>
    </w:p>
    <w:p w14:paraId="4671998A" w14:textId="77777777" w:rsidR="006C2E1C" w:rsidRPr="00E50293" w:rsidRDefault="006C2E1C" w:rsidP="006C2E1C">
      <w:pPr>
        <w:spacing w:after="0"/>
        <w:rPr>
          <w:rFonts w:ascii="Times New Roman" w:hAnsi="Times New Roman"/>
          <w:b/>
          <w:sz w:val="24"/>
          <w:szCs w:val="24"/>
          <w:lang w:val="en-US"/>
        </w:rPr>
      </w:pPr>
      <w:r w:rsidRPr="00E50293">
        <w:rPr>
          <w:rFonts w:ascii="Times New Roman" w:hAnsi="Times New Roman"/>
          <w:b/>
          <w:sz w:val="24"/>
          <w:szCs w:val="24"/>
          <w:lang w:val="en-US"/>
        </w:rPr>
        <w:t>5. Financing</w:t>
      </w:r>
    </w:p>
    <w:p w14:paraId="0F1C1C87" w14:textId="77777777" w:rsidR="006C2E1C" w:rsidRDefault="006C2E1C" w:rsidP="006C2E1C">
      <w:pPr>
        <w:spacing w:after="0"/>
        <w:jc w:val="left"/>
        <w:rPr>
          <w:rFonts w:ascii="Times New Roman" w:hAnsi="Times New Roman"/>
          <w:sz w:val="24"/>
          <w:szCs w:val="24"/>
          <w:lang w:val="en-US"/>
        </w:rPr>
      </w:pPr>
    </w:p>
    <w:p w14:paraId="447F0EE8" w14:textId="77777777" w:rsidR="006C2E1C" w:rsidRDefault="006C2E1C" w:rsidP="006C2E1C">
      <w:pPr>
        <w:spacing w:after="0"/>
        <w:rPr>
          <w:rFonts w:ascii="Times New Roman" w:hAnsi="Times New Roman"/>
          <w:sz w:val="24"/>
          <w:szCs w:val="24"/>
          <w:lang w:val="en-US"/>
        </w:rPr>
      </w:pPr>
      <w:r w:rsidRPr="00E50293">
        <w:rPr>
          <w:rFonts w:ascii="Times New Roman" w:hAnsi="Times New Roman"/>
          <w:sz w:val="24"/>
          <w:szCs w:val="24"/>
          <w:lang w:val="en-US"/>
        </w:rPr>
        <w:t xml:space="preserve">Both Sides acknowledged the role of the French Development Agency Group (AFD) in financing and facilitating technical exchange regarding green transformation issues in Turkey in areas including public transport, water, wastewater and solid waste infrastructures, renewable energy and energy efficiency, agriculture and the </w:t>
      </w:r>
      <w:proofErr w:type="spellStart"/>
      <w:r w:rsidRPr="00E50293">
        <w:rPr>
          <w:rFonts w:ascii="Times New Roman" w:hAnsi="Times New Roman"/>
          <w:sz w:val="24"/>
          <w:szCs w:val="24"/>
          <w:lang w:val="en-US"/>
        </w:rPr>
        <w:t>agro</w:t>
      </w:r>
      <w:proofErr w:type="spellEnd"/>
      <w:r w:rsidRPr="00E50293">
        <w:rPr>
          <w:rFonts w:ascii="Times New Roman" w:hAnsi="Times New Roman"/>
          <w:sz w:val="24"/>
          <w:szCs w:val="24"/>
          <w:lang w:val="en-US"/>
        </w:rPr>
        <w:t xml:space="preserve">-food sector, sustainable exploitation of the environment and the biodiversity and circular economy. The French Side informed that the AFD has a long-standing experience </w:t>
      </w:r>
      <w:r>
        <w:rPr>
          <w:rFonts w:ascii="Times New Roman" w:hAnsi="Times New Roman"/>
          <w:sz w:val="24"/>
          <w:szCs w:val="24"/>
          <w:lang w:val="en-US"/>
        </w:rPr>
        <w:t xml:space="preserve">in </w:t>
      </w:r>
      <w:r w:rsidRPr="00E50293">
        <w:rPr>
          <w:rFonts w:ascii="Times New Roman" w:hAnsi="Times New Roman"/>
          <w:sz w:val="24"/>
          <w:szCs w:val="24"/>
          <w:lang w:val="en-US"/>
        </w:rPr>
        <w:t xml:space="preserve">financing projects using its own resources and EU funding. </w:t>
      </w:r>
    </w:p>
    <w:p w14:paraId="596BA608" w14:textId="77777777" w:rsidR="006C2E1C" w:rsidRDefault="006C2E1C" w:rsidP="006C2E1C">
      <w:pPr>
        <w:spacing w:after="0"/>
        <w:rPr>
          <w:rFonts w:ascii="Times New Roman" w:hAnsi="Times New Roman"/>
          <w:sz w:val="24"/>
          <w:szCs w:val="24"/>
          <w:lang w:val="en-US"/>
        </w:rPr>
      </w:pPr>
    </w:p>
    <w:p w14:paraId="11CD7340" w14:textId="77777777" w:rsidR="006C2E1C" w:rsidRDefault="006C2E1C" w:rsidP="006C2E1C">
      <w:pPr>
        <w:spacing w:after="0"/>
        <w:rPr>
          <w:rFonts w:ascii="Times New Roman" w:hAnsi="Times New Roman"/>
          <w:b/>
          <w:sz w:val="24"/>
          <w:szCs w:val="24"/>
          <w:lang w:val="en-US" w:eastAsia="pt-BR"/>
        </w:rPr>
      </w:pPr>
      <w:r w:rsidRPr="00E50293">
        <w:rPr>
          <w:rFonts w:ascii="Times New Roman" w:hAnsi="Times New Roman"/>
          <w:sz w:val="24"/>
          <w:lang w:val="en-US"/>
        </w:rPr>
        <w:t>Both Sides agreed to identify projects of mutual interest with strong bilateral value added which could be prepared and financed with AFD support</w:t>
      </w:r>
      <w:r w:rsidRPr="00E50293">
        <w:rPr>
          <w:rFonts w:ascii="Times New Roman" w:hAnsi="Times New Roman"/>
          <w:sz w:val="24"/>
          <w:szCs w:val="24"/>
          <w:lang w:val="en-US"/>
        </w:rPr>
        <w:t xml:space="preserve"> within the framework of the </w:t>
      </w:r>
      <w:r>
        <w:rPr>
          <w:rFonts w:ascii="Times New Roman" w:hAnsi="Times New Roman"/>
          <w:sz w:val="24"/>
          <w:szCs w:val="24"/>
          <w:lang w:val="en-US"/>
        </w:rPr>
        <w:t>M</w:t>
      </w:r>
      <w:r w:rsidRPr="00E50293">
        <w:rPr>
          <w:rFonts w:ascii="Times New Roman" w:hAnsi="Times New Roman"/>
          <w:sz w:val="24"/>
          <w:szCs w:val="24"/>
          <w:lang w:val="en-US"/>
        </w:rPr>
        <w:t xml:space="preserve">emorandum of </w:t>
      </w:r>
      <w:r>
        <w:rPr>
          <w:rFonts w:ascii="Times New Roman" w:hAnsi="Times New Roman"/>
          <w:sz w:val="24"/>
          <w:szCs w:val="24"/>
          <w:lang w:val="en-US"/>
        </w:rPr>
        <w:t>U</w:t>
      </w:r>
      <w:r w:rsidRPr="00E50293">
        <w:rPr>
          <w:rFonts w:ascii="Times New Roman" w:hAnsi="Times New Roman"/>
          <w:sz w:val="24"/>
          <w:szCs w:val="24"/>
          <w:lang w:val="en-US"/>
        </w:rPr>
        <w:t xml:space="preserve">nderstanding </w:t>
      </w:r>
      <w:r>
        <w:rPr>
          <w:rFonts w:ascii="Times New Roman" w:hAnsi="Times New Roman"/>
          <w:sz w:val="24"/>
          <w:szCs w:val="24"/>
          <w:lang w:val="en-US"/>
        </w:rPr>
        <w:t xml:space="preserve">on Climate </w:t>
      </w:r>
      <w:r w:rsidRPr="00E50293">
        <w:rPr>
          <w:rFonts w:ascii="Times New Roman" w:hAnsi="Times New Roman"/>
          <w:sz w:val="24"/>
          <w:szCs w:val="24"/>
          <w:lang w:val="en-US"/>
        </w:rPr>
        <w:t xml:space="preserve">signed </w:t>
      </w:r>
      <w:r>
        <w:rPr>
          <w:rFonts w:ascii="Times New Roman" w:hAnsi="Times New Roman"/>
          <w:sz w:val="24"/>
          <w:szCs w:val="24"/>
          <w:lang w:val="en-US"/>
        </w:rPr>
        <w:t xml:space="preserve">along </w:t>
      </w:r>
      <w:r w:rsidRPr="00E50293">
        <w:rPr>
          <w:rFonts w:ascii="Times New Roman" w:hAnsi="Times New Roman"/>
          <w:sz w:val="24"/>
          <w:szCs w:val="24"/>
          <w:lang w:val="en-US"/>
        </w:rPr>
        <w:t xml:space="preserve">with the World Bank </w:t>
      </w:r>
      <w:r>
        <w:rPr>
          <w:rFonts w:ascii="Times New Roman" w:hAnsi="Times New Roman"/>
          <w:sz w:val="24"/>
          <w:szCs w:val="24"/>
          <w:lang w:val="en-US"/>
        </w:rPr>
        <w:t xml:space="preserve">Group and </w:t>
      </w:r>
      <w:proofErr w:type="spellStart"/>
      <w:r>
        <w:rPr>
          <w:rFonts w:ascii="Times New Roman" w:hAnsi="Times New Roman"/>
          <w:sz w:val="24"/>
          <w:szCs w:val="24"/>
          <w:lang w:val="en-US"/>
        </w:rPr>
        <w:t>KfW</w:t>
      </w:r>
      <w:proofErr w:type="spellEnd"/>
      <w:r>
        <w:rPr>
          <w:rFonts w:ascii="Times New Roman" w:hAnsi="Times New Roman"/>
          <w:sz w:val="24"/>
          <w:szCs w:val="24"/>
          <w:lang w:val="en-US"/>
        </w:rPr>
        <w:t xml:space="preserve"> </w:t>
      </w:r>
      <w:r w:rsidRPr="00E50293">
        <w:rPr>
          <w:rFonts w:ascii="Times New Roman" w:hAnsi="Times New Roman"/>
          <w:sz w:val="24"/>
          <w:szCs w:val="24"/>
          <w:lang w:val="en-US"/>
        </w:rPr>
        <w:t xml:space="preserve">on October </w:t>
      </w:r>
      <w:r>
        <w:rPr>
          <w:rFonts w:ascii="Times New Roman" w:hAnsi="Times New Roman"/>
          <w:sz w:val="24"/>
          <w:szCs w:val="24"/>
          <w:lang w:val="en-US"/>
        </w:rPr>
        <w:t>4</w:t>
      </w:r>
      <w:r w:rsidRPr="0076205C">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E50293">
        <w:rPr>
          <w:rFonts w:ascii="Times New Roman" w:hAnsi="Times New Roman"/>
          <w:sz w:val="24"/>
          <w:szCs w:val="24"/>
          <w:lang w:val="en-US"/>
        </w:rPr>
        <w:t>2021.</w:t>
      </w:r>
    </w:p>
    <w:p w14:paraId="6F240A88" w14:textId="77777777" w:rsidR="00720A6A" w:rsidRDefault="00720A6A" w:rsidP="00720A6A">
      <w:pPr>
        <w:spacing w:after="0"/>
        <w:rPr>
          <w:rFonts w:ascii="Times New Roman" w:hAnsi="Times New Roman"/>
          <w:b/>
          <w:sz w:val="24"/>
          <w:szCs w:val="24"/>
          <w:lang w:val="en-US" w:eastAsia="pt-BR"/>
        </w:rPr>
      </w:pPr>
    </w:p>
    <w:p w14:paraId="01BF13EB" w14:textId="65A7BDAA" w:rsidR="00396C18" w:rsidRPr="00625E67" w:rsidRDefault="00624AB1" w:rsidP="002A3BE5">
      <w:pPr>
        <w:keepNext/>
        <w:spacing w:after="0"/>
        <w:outlineLvl w:val="0"/>
        <w:rPr>
          <w:rFonts w:ascii="Times New Roman" w:hAnsi="Times New Roman"/>
          <w:b/>
          <w:sz w:val="24"/>
          <w:szCs w:val="24"/>
          <w:lang w:val="en-US" w:eastAsia="pt-BR"/>
        </w:rPr>
      </w:pPr>
      <w:r w:rsidRPr="00625E67">
        <w:rPr>
          <w:rFonts w:ascii="Times New Roman" w:hAnsi="Times New Roman"/>
          <w:b/>
          <w:sz w:val="24"/>
          <w:szCs w:val="24"/>
          <w:lang w:val="en-US" w:eastAsia="pt-BR"/>
        </w:rPr>
        <w:t>I</w:t>
      </w:r>
      <w:r w:rsidR="00DC09B8" w:rsidRPr="00625E67">
        <w:rPr>
          <w:rFonts w:ascii="Times New Roman" w:hAnsi="Times New Roman"/>
          <w:b/>
          <w:sz w:val="24"/>
          <w:szCs w:val="24"/>
          <w:lang w:val="en-US" w:eastAsia="pt-BR"/>
        </w:rPr>
        <w:t>V</w:t>
      </w:r>
      <w:r w:rsidR="007D296D" w:rsidRPr="00625E67">
        <w:rPr>
          <w:rFonts w:ascii="Times New Roman" w:hAnsi="Times New Roman"/>
          <w:b/>
          <w:sz w:val="24"/>
          <w:szCs w:val="24"/>
          <w:lang w:val="en-US" w:eastAsia="pt-BR"/>
        </w:rPr>
        <w:t xml:space="preserve">. </w:t>
      </w:r>
      <w:r w:rsidR="00396C18" w:rsidRPr="00625E67">
        <w:rPr>
          <w:rFonts w:ascii="Times New Roman" w:hAnsi="Times New Roman"/>
          <w:b/>
          <w:sz w:val="24"/>
          <w:szCs w:val="24"/>
          <w:lang w:val="en-US" w:eastAsia="pt-BR"/>
        </w:rPr>
        <w:t xml:space="preserve">THE NEXT SESSION OF </w:t>
      </w:r>
      <w:r w:rsidR="0048629B" w:rsidRPr="00625E67">
        <w:rPr>
          <w:rFonts w:ascii="Times New Roman" w:hAnsi="Times New Roman"/>
          <w:b/>
          <w:sz w:val="24"/>
          <w:szCs w:val="24"/>
          <w:lang w:val="en-US" w:eastAsia="pt-BR"/>
        </w:rPr>
        <w:t xml:space="preserve">THE JETCO </w:t>
      </w:r>
    </w:p>
    <w:p w14:paraId="1A6BCE8D" w14:textId="77777777" w:rsidR="00396C18" w:rsidRPr="00625E67" w:rsidRDefault="00396C18" w:rsidP="002A3BE5">
      <w:pPr>
        <w:spacing w:after="0"/>
        <w:rPr>
          <w:rFonts w:ascii="Times New Roman" w:hAnsi="Times New Roman"/>
          <w:sz w:val="24"/>
          <w:szCs w:val="24"/>
          <w:lang w:val="en-US" w:eastAsia="en-US"/>
        </w:rPr>
      </w:pPr>
    </w:p>
    <w:p w14:paraId="34DFC933" w14:textId="052C93AE" w:rsidR="00396C18" w:rsidRPr="00625E67" w:rsidRDefault="00396C18" w:rsidP="006C2E1C">
      <w:pPr>
        <w:spacing w:after="0"/>
        <w:rPr>
          <w:rFonts w:ascii="Times New Roman" w:hAnsi="Times New Roman"/>
          <w:bCs/>
          <w:sz w:val="24"/>
          <w:szCs w:val="24"/>
          <w:lang w:val="en-US" w:eastAsia="en-US"/>
        </w:rPr>
      </w:pPr>
      <w:r w:rsidRPr="00625E67">
        <w:rPr>
          <w:rFonts w:ascii="Times New Roman" w:hAnsi="Times New Roman"/>
          <w:bCs/>
          <w:sz w:val="24"/>
          <w:szCs w:val="24"/>
          <w:lang w:val="en-US" w:eastAsia="en-US"/>
        </w:rPr>
        <w:t xml:space="preserve">Both Sides </w:t>
      </w:r>
      <w:r w:rsidR="000F6AAC" w:rsidRPr="00625E67">
        <w:rPr>
          <w:rFonts w:ascii="Times New Roman" w:hAnsi="Times New Roman"/>
          <w:bCs/>
          <w:sz w:val="24"/>
          <w:szCs w:val="24"/>
          <w:lang w:val="en-US" w:eastAsia="en-US"/>
        </w:rPr>
        <w:t xml:space="preserve">agreed </w:t>
      </w:r>
      <w:r w:rsidR="004E435A" w:rsidRPr="00625E67">
        <w:rPr>
          <w:rFonts w:ascii="Times New Roman" w:hAnsi="Times New Roman"/>
          <w:bCs/>
          <w:sz w:val="24"/>
          <w:szCs w:val="24"/>
          <w:lang w:val="en-US" w:eastAsia="en-US"/>
        </w:rPr>
        <w:t xml:space="preserve">to hold </w:t>
      </w:r>
      <w:r w:rsidRPr="00625E67">
        <w:rPr>
          <w:rFonts w:ascii="Times New Roman" w:hAnsi="Times New Roman"/>
          <w:bCs/>
          <w:sz w:val="24"/>
          <w:szCs w:val="24"/>
          <w:lang w:val="en-US" w:eastAsia="en-US"/>
        </w:rPr>
        <w:t xml:space="preserve">the </w:t>
      </w:r>
      <w:r w:rsidR="00625E67" w:rsidRPr="00625E67">
        <w:rPr>
          <w:rFonts w:ascii="Times New Roman" w:hAnsi="Times New Roman"/>
          <w:bCs/>
          <w:sz w:val="24"/>
          <w:szCs w:val="24"/>
          <w:lang w:val="en-US" w:eastAsia="en-US"/>
        </w:rPr>
        <w:t>Eighth</w:t>
      </w:r>
      <w:r w:rsidRPr="00625E67">
        <w:rPr>
          <w:rFonts w:ascii="Times New Roman" w:hAnsi="Times New Roman"/>
          <w:bCs/>
          <w:sz w:val="24"/>
          <w:szCs w:val="24"/>
          <w:lang w:val="en-US" w:eastAsia="en-US"/>
        </w:rPr>
        <w:t xml:space="preserve"> </w:t>
      </w:r>
      <w:r w:rsidR="0048629B" w:rsidRPr="00625E67">
        <w:rPr>
          <w:rFonts w:ascii="Times New Roman" w:hAnsi="Times New Roman"/>
          <w:bCs/>
          <w:sz w:val="24"/>
          <w:szCs w:val="24"/>
          <w:lang w:val="en-US" w:eastAsia="en-US"/>
        </w:rPr>
        <w:t xml:space="preserve">Session </w:t>
      </w:r>
      <w:r w:rsidRPr="00625E67">
        <w:rPr>
          <w:rFonts w:ascii="Times New Roman" w:hAnsi="Times New Roman"/>
          <w:bCs/>
          <w:sz w:val="24"/>
          <w:szCs w:val="24"/>
          <w:lang w:val="en-US" w:eastAsia="en-US"/>
        </w:rPr>
        <w:t xml:space="preserve">of the JETCO </w:t>
      </w:r>
      <w:r w:rsidR="009C6945" w:rsidRPr="00625E67">
        <w:rPr>
          <w:rFonts w:ascii="Times New Roman" w:hAnsi="Times New Roman"/>
          <w:bCs/>
          <w:sz w:val="24"/>
          <w:szCs w:val="24"/>
          <w:lang w:val="en-US" w:eastAsia="en-US"/>
        </w:rPr>
        <w:t xml:space="preserve">in </w:t>
      </w:r>
      <w:r w:rsidR="00625E67" w:rsidRPr="00625E67">
        <w:rPr>
          <w:rFonts w:ascii="Times New Roman" w:hAnsi="Times New Roman"/>
          <w:bCs/>
          <w:sz w:val="24"/>
          <w:szCs w:val="24"/>
          <w:lang w:val="en-US" w:eastAsia="en-US"/>
        </w:rPr>
        <w:t>Turkey</w:t>
      </w:r>
      <w:r w:rsidR="00F9110B" w:rsidRPr="00625E67">
        <w:rPr>
          <w:rFonts w:ascii="Times New Roman" w:hAnsi="Times New Roman"/>
          <w:bCs/>
          <w:sz w:val="24"/>
          <w:szCs w:val="24"/>
          <w:lang w:val="en-US" w:eastAsia="en-US"/>
        </w:rPr>
        <w:t xml:space="preserve"> </w:t>
      </w:r>
      <w:r w:rsidR="004E435A" w:rsidRPr="00625E67">
        <w:rPr>
          <w:rFonts w:ascii="Times New Roman" w:hAnsi="Times New Roman"/>
          <w:bCs/>
          <w:sz w:val="24"/>
          <w:szCs w:val="24"/>
          <w:lang w:val="en-US" w:eastAsia="en-US"/>
        </w:rPr>
        <w:t>on a date to be determined</w:t>
      </w:r>
      <w:r w:rsidRPr="00625E67">
        <w:rPr>
          <w:rFonts w:ascii="Times New Roman" w:hAnsi="Times New Roman"/>
          <w:bCs/>
          <w:sz w:val="24"/>
          <w:szCs w:val="24"/>
          <w:lang w:val="en-US" w:eastAsia="en-US"/>
        </w:rPr>
        <w:t xml:space="preserve"> through diplomatic channels.</w:t>
      </w:r>
    </w:p>
    <w:p w14:paraId="08366912" w14:textId="77777777" w:rsidR="00C356ED" w:rsidRPr="00625E67" w:rsidRDefault="00C356ED" w:rsidP="00A244C4">
      <w:pPr>
        <w:spacing w:after="0"/>
        <w:rPr>
          <w:rFonts w:ascii="Times New Roman" w:hAnsi="Times New Roman"/>
          <w:sz w:val="24"/>
          <w:szCs w:val="24"/>
          <w:lang w:val="en-US" w:eastAsia="en-US"/>
        </w:rPr>
      </w:pPr>
    </w:p>
    <w:p w14:paraId="3EB74544" w14:textId="77777777" w:rsidR="0048629B" w:rsidRPr="00625E67" w:rsidRDefault="0048629B" w:rsidP="006C2E1C">
      <w:pPr>
        <w:spacing w:after="0"/>
        <w:jc w:val="center"/>
        <w:rPr>
          <w:rFonts w:ascii="Times New Roman" w:hAnsi="Times New Roman"/>
          <w:sz w:val="24"/>
          <w:szCs w:val="24"/>
        </w:rPr>
      </w:pPr>
      <w:r w:rsidRPr="00625E67">
        <w:rPr>
          <w:rFonts w:ascii="Times New Roman" w:hAnsi="Times New Roman"/>
          <w:sz w:val="24"/>
          <w:szCs w:val="24"/>
        </w:rPr>
        <w:t>*</w:t>
      </w:r>
    </w:p>
    <w:p w14:paraId="17E915ED" w14:textId="3A71FB0F" w:rsidR="0048629B" w:rsidRPr="00625E67" w:rsidRDefault="0048629B" w:rsidP="006C2E1C">
      <w:pPr>
        <w:spacing w:after="0"/>
        <w:jc w:val="center"/>
        <w:rPr>
          <w:rFonts w:ascii="Times New Roman" w:hAnsi="Times New Roman"/>
          <w:sz w:val="24"/>
          <w:szCs w:val="24"/>
        </w:rPr>
      </w:pPr>
      <w:r w:rsidRPr="00625E67">
        <w:rPr>
          <w:rFonts w:ascii="Times New Roman" w:hAnsi="Times New Roman"/>
          <w:sz w:val="24"/>
          <w:szCs w:val="24"/>
        </w:rPr>
        <w:t>*       *</w:t>
      </w:r>
    </w:p>
    <w:p w14:paraId="63FADEDE" w14:textId="77777777" w:rsidR="00624AB1" w:rsidRPr="00C62B09" w:rsidRDefault="00624AB1" w:rsidP="006C2E1C">
      <w:pPr>
        <w:spacing w:after="0"/>
        <w:rPr>
          <w:rFonts w:ascii="Times New Roman" w:hAnsi="Times New Roman"/>
          <w:sz w:val="24"/>
          <w:szCs w:val="24"/>
        </w:rPr>
      </w:pPr>
    </w:p>
    <w:p w14:paraId="2A44C636" w14:textId="67F22889" w:rsidR="00522F9E" w:rsidRPr="007234AF" w:rsidRDefault="00396C18" w:rsidP="006C2E1C">
      <w:pPr>
        <w:spacing w:after="0"/>
        <w:rPr>
          <w:rFonts w:ascii="Times New Roman" w:hAnsi="Times New Roman"/>
          <w:sz w:val="24"/>
          <w:szCs w:val="24"/>
          <w:lang w:val="en-US" w:eastAsia="en-US"/>
        </w:rPr>
      </w:pPr>
      <w:r w:rsidRPr="00C62B09">
        <w:rPr>
          <w:rFonts w:ascii="Times New Roman" w:hAnsi="Times New Roman"/>
          <w:sz w:val="24"/>
          <w:szCs w:val="24"/>
          <w:lang w:val="en-US" w:eastAsia="en-US"/>
        </w:rPr>
        <w:t xml:space="preserve">Done and signed on </w:t>
      </w:r>
      <w:r w:rsidR="007234AF" w:rsidRPr="00C62B09">
        <w:rPr>
          <w:rFonts w:ascii="Times New Roman" w:hAnsi="Times New Roman"/>
          <w:sz w:val="24"/>
          <w:szCs w:val="24"/>
          <w:lang w:val="en-US" w:eastAsia="en-US"/>
        </w:rPr>
        <w:t>November 30,</w:t>
      </w:r>
      <w:r w:rsidR="00FC0F4A" w:rsidRPr="00C62B09">
        <w:rPr>
          <w:rFonts w:ascii="Times New Roman" w:hAnsi="Times New Roman"/>
          <w:sz w:val="24"/>
          <w:szCs w:val="24"/>
          <w:lang w:val="en-US" w:eastAsia="en-US"/>
        </w:rPr>
        <w:t xml:space="preserve"> </w:t>
      </w:r>
      <w:r w:rsidR="006E05EC" w:rsidRPr="00C62B09">
        <w:rPr>
          <w:rFonts w:ascii="Times New Roman" w:hAnsi="Times New Roman"/>
          <w:sz w:val="24"/>
          <w:szCs w:val="24"/>
          <w:lang w:val="en-US" w:eastAsia="en-US"/>
        </w:rPr>
        <w:t>20</w:t>
      </w:r>
      <w:r w:rsidR="00624AB1" w:rsidRPr="00C62B09">
        <w:rPr>
          <w:rFonts w:ascii="Times New Roman" w:hAnsi="Times New Roman"/>
          <w:sz w:val="24"/>
          <w:szCs w:val="24"/>
          <w:lang w:val="en-US" w:eastAsia="en-US"/>
        </w:rPr>
        <w:t>2</w:t>
      </w:r>
      <w:r w:rsidR="00625E67" w:rsidRPr="00C62B09">
        <w:rPr>
          <w:rFonts w:ascii="Times New Roman" w:hAnsi="Times New Roman"/>
          <w:sz w:val="24"/>
          <w:szCs w:val="24"/>
          <w:lang w:val="en-US" w:eastAsia="en-US"/>
        </w:rPr>
        <w:t>2</w:t>
      </w:r>
      <w:r w:rsidRPr="00C62B09">
        <w:rPr>
          <w:rFonts w:ascii="Times New Roman" w:hAnsi="Times New Roman"/>
          <w:sz w:val="24"/>
          <w:szCs w:val="24"/>
          <w:lang w:val="en-US" w:eastAsia="en-US"/>
        </w:rPr>
        <w:t xml:space="preserve"> in </w:t>
      </w:r>
      <w:r w:rsidR="007234AF" w:rsidRPr="00C62B09">
        <w:rPr>
          <w:rFonts w:ascii="Times New Roman" w:hAnsi="Times New Roman"/>
          <w:sz w:val="24"/>
          <w:szCs w:val="24"/>
          <w:lang w:val="en-US" w:eastAsia="en-US"/>
        </w:rPr>
        <w:t>Paris</w:t>
      </w:r>
      <w:r w:rsidR="00F9110B" w:rsidRPr="00C62B09">
        <w:rPr>
          <w:rFonts w:ascii="Times New Roman" w:hAnsi="Times New Roman"/>
          <w:sz w:val="24"/>
          <w:szCs w:val="24"/>
          <w:lang w:val="en-US" w:eastAsia="en-US"/>
        </w:rPr>
        <w:t xml:space="preserve"> </w:t>
      </w:r>
      <w:r w:rsidRPr="00C62B09">
        <w:rPr>
          <w:rFonts w:ascii="Times New Roman" w:hAnsi="Times New Roman"/>
          <w:sz w:val="24"/>
          <w:szCs w:val="24"/>
          <w:lang w:val="en-US" w:eastAsia="en-US"/>
        </w:rPr>
        <w:t>in two originals in English language, both texts being equally authentic.</w:t>
      </w:r>
    </w:p>
    <w:p w14:paraId="2B74DE1C" w14:textId="77777777" w:rsidR="00396C18" w:rsidRPr="007234AF" w:rsidRDefault="00396C18" w:rsidP="006C2E1C">
      <w:pPr>
        <w:spacing w:after="0"/>
        <w:rPr>
          <w:rFonts w:ascii="Times New Roman" w:hAnsi="Times New Roman"/>
          <w:sz w:val="24"/>
          <w:szCs w:val="24"/>
          <w:highlight w:val="yellow"/>
          <w:lang w:val="en-US" w:eastAsia="en-US"/>
        </w:rPr>
      </w:pPr>
    </w:p>
    <w:p w14:paraId="6C1A5D3C" w14:textId="2CEB3E40" w:rsidR="00624AB1" w:rsidRPr="007234AF" w:rsidRDefault="00624AB1" w:rsidP="006C2E1C">
      <w:pPr>
        <w:spacing w:after="0"/>
        <w:jc w:val="center"/>
        <w:rPr>
          <w:rFonts w:ascii="Times New Roman" w:hAnsi="Times New Roman"/>
          <w:b/>
          <w:sz w:val="24"/>
          <w:szCs w:val="24"/>
          <w:highlight w:val="yellow"/>
          <w:lang w:val="en-US" w:eastAsia="pt-BR"/>
        </w:rPr>
      </w:pPr>
      <w:r w:rsidRPr="007234AF">
        <w:rPr>
          <w:rFonts w:ascii="Times New Roman" w:hAnsi="Times New Roman"/>
          <w:b/>
          <w:sz w:val="24"/>
          <w:szCs w:val="24"/>
          <w:highlight w:val="yellow"/>
          <w:lang w:val="en-US" w:eastAsia="pt-BR"/>
        </w:rPr>
        <w:t xml:space="preserve"> </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4686"/>
      </w:tblGrid>
      <w:tr w:rsidR="007234AF" w:rsidRPr="00E42BE9" w14:paraId="0095811F" w14:textId="77777777" w:rsidTr="007234AF">
        <w:trPr>
          <w:trHeight w:val="70"/>
          <w:jc w:val="center"/>
        </w:trPr>
        <w:tc>
          <w:tcPr>
            <w:tcW w:w="4793" w:type="dxa"/>
          </w:tcPr>
          <w:p w14:paraId="644F900A" w14:textId="57BFE21C" w:rsidR="007234AF" w:rsidRPr="007234AF" w:rsidRDefault="007234AF" w:rsidP="008F67E5">
            <w:pPr>
              <w:spacing w:after="0"/>
              <w:jc w:val="center"/>
              <w:rPr>
                <w:rFonts w:ascii="Times New Roman" w:hAnsi="Times New Roman"/>
                <w:b/>
                <w:sz w:val="28"/>
                <w:szCs w:val="28"/>
                <w:lang w:val="tr-TR" w:eastAsia="en-US"/>
              </w:rPr>
            </w:pPr>
            <w:r w:rsidRPr="007234AF">
              <w:rPr>
                <w:rFonts w:ascii="Times New Roman" w:hAnsi="Times New Roman"/>
                <w:b/>
                <w:sz w:val="24"/>
                <w:szCs w:val="24"/>
                <w:lang w:val="en-US" w:eastAsia="pt-BR"/>
              </w:rPr>
              <w:t>For the French Delegation</w:t>
            </w:r>
          </w:p>
        </w:tc>
        <w:tc>
          <w:tcPr>
            <w:tcW w:w="4686" w:type="dxa"/>
          </w:tcPr>
          <w:p w14:paraId="5B55AB32" w14:textId="396B0807" w:rsidR="007234AF" w:rsidRPr="007234AF" w:rsidRDefault="007234AF" w:rsidP="008F67E5">
            <w:pPr>
              <w:spacing w:after="0"/>
              <w:jc w:val="center"/>
              <w:rPr>
                <w:rFonts w:ascii="Times New Roman" w:hAnsi="Times New Roman"/>
                <w:b/>
                <w:sz w:val="28"/>
                <w:szCs w:val="28"/>
                <w:lang w:val="tr-TR" w:eastAsia="en-US"/>
              </w:rPr>
            </w:pPr>
            <w:r w:rsidRPr="007234AF">
              <w:rPr>
                <w:rFonts w:ascii="Times New Roman" w:hAnsi="Times New Roman"/>
                <w:b/>
                <w:sz w:val="24"/>
                <w:szCs w:val="24"/>
                <w:lang w:val="en-US" w:eastAsia="pt-BR"/>
              </w:rPr>
              <w:t xml:space="preserve">For the Turkish Delegation                                  </w:t>
            </w:r>
          </w:p>
        </w:tc>
      </w:tr>
      <w:tr w:rsidR="00624AB1" w:rsidRPr="00E42BE9" w14:paraId="5D6E5549" w14:textId="77777777" w:rsidTr="007234AF">
        <w:trPr>
          <w:trHeight w:val="2183"/>
          <w:jc w:val="center"/>
        </w:trPr>
        <w:tc>
          <w:tcPr>
            <w:tcW w:w="4793" w:type="dxa"/>
          </w:tcPr>
          <w:p w14:paraId="4A77ABBA" w14:textId="77777777" w:rsidR="00624AB1" w:rsidRPr="007234AF" w:rsidRDefault="00624AB1" w:rsidP="008F67E5">
            <w:pPr>
              <w:spacing w:after="0"/>
              <w:jc w:val="center"/>
              <w:rPr>
                <w:rFonts w:ascii="Times New Roman" w:hAnsi="Times New Roman"/>
                <w:b/>
                <w:sz w:val="28"/>
                <w:szCs w:val="28"/>
                <w:lang w:val="tr-TR" w:eastAsia="en-US"/>
              </w:rPr>
            </w:pPr>
          </w:p>
          <w:p w14:paraId="6C03CBD2" w14:textId="77777777" w:rsidR="00624AB1" w:rsidRPr="007234AF" w:rsidRDefault="00624AB1" w:rsidP="008F67E5">
            <w:pPr>
              <w:spacing w:after="0"/>
              <w:jc w:val="center"/>
              <w:rPr>
                <w:rFonts w:ascii="Times New Roman" w:hAnsi="Times New Roman"/>
                <w:b/>
                <w:sz w:val="28"/>
                <w:szCs w:val="28"/>
                <w:lang w:val="tr-TR" w:eastAsia="en-US"/>
              </w:rPr>
            </w:pPr>
          </w:p>
          <w:p w14:paraId="68AF1B8A" w14:textId="77777777" w:rsidR="00624AB1" w:rsidRPr="007234AF" w:rsidRDefault="00624AB1" w:rsidP="008F67E5">
            <w:pPr>
              <w:spacing w:after="0"/>
              <w:jc w:val="center"/>
              <w:rPr>
                <w:rFonts w:ascii="Times New Roman" w:hAnsi="Times New Roman"/>
                <w:b/>
                <w:sz w:val="28"/>
                <w:szCs w:val="28"/>
                <w:lang w:val="tr-TR" w:eastAsia="en-US"/>
              </w:rPr>
            </w:pPr>
          </w:p>
          <w:p w14:paraId="20C07ED6" w14:textId="77777777" w:rsidR="00624AB1" w:rsidRPr="007234AF" w:rsidRDefault="00624AB1" w:rsidP="008F67E5">
            <w:pPr>
              <w:spacing w:after="0"/>
              <w:jc w:val="center"/>
              <w:rPr>
                <w:rFonts w:ascii="Times New Roman" w:hAnsi="Times New Roman"/>
                <w:b/>
                <w:sz w:val="28"/>
                <w:szCs w:val="28"/>
                <w:lang w:val="tr-TR" w:eastAsia="en-US"/>
              </w:rPr>
            </w:pPr>
          </w:p>
          <w:p w14:paraId="13CE9B55" w14:textId="77777777" w:rsidR="00624AB1" w:rsidRPr="007234AF" w:rsidRDefault="00624AB1" w:rsidP="008F67E5">
            <w:pPr>
              <w:spacing w:after="0"/>
              <w:jc w:val="center"/>
              <w:rPr>
                <w:rFonts w:ascii="Times New Roman" w:hAnsi="Times New Roman"/>
                <w:b/>
                <w:sz w:val="28"/>
                <w:szCs w:val="28"/>
                <w:lang w:val="tr-TR" w:eastAsia="en-US"/>
              </w:rPr>
            </w:pPr>
          </w:p>
          <w:p w14:paraId="7829B935" w14:textId="77777777" w:rsidR="00624AB1" w:rsidRPr="007234AF" w:rsidRDefault="00624AB1" w:rsidP="008F67E5">
            <w:pPr>
              <w:spacing w:after="0"/>
              <w:jc w:val="center"/>
              <w:rPr>
                <w:rFonts w:ascii="Times New Roman" w:hAnsi="Times New Roman"/>
                <w:b/>
                <w:sz w:val="28"/>
                <w:szCs w:val="28"/>
                <w:lang w:val="tr-TR" w:eastAsia="en-US"/>
              </w:rPr>
            </w:pPr>
          </w:p>
          <w:p w14:paraId="350EDD77" w14:textId="77777777" w:rsidR="007234AF" w:rsidRPr="007234AF" w:rsidRDefault="007234AF" w:rsidP="007234AF">
            <w:pPr>
              <w:spacing w:after="0"/>
              <w:jc w:val="center"/>
              <w:rPr>
                <w:rFonts w:ascii="Times New Roman" w:hAnsi="Times New Roman"/>
                <w:b/>
                <w:sz w:val="28"/>
                <w:szCs w:val="28"/>
                <w:lang w:val="tr-TR" w:eastAsia="en-US"/>
              </w:rPr>
            </w:pPr>
          </w:p>
          <w:p w14:paraId="23158C2B" w14:textId="77777777" w:rsidR="007234AF" w:rsidRPr="007234AF" w:rsidRDefault="007234AF" w:rsidP="007234AF">
            <w:pPr>
              <w:spacing w:after="0"/>
              <w:jc w:val="center"/>
              <w:rPr>
                <w:rFonts w:ascii="Times New Roman" w:hAnsi="Times New Roman"/>
                <w:b/>
                <w:sz w:val="28"/>
                <w:szCs w:val="28"/>
                <w:lang w:val="tr-TR" w:eastAsia="en-US"/>
              </w:rPr>
            </w:pPr>
          </w:p>
          <w:p w14:paraId="2A93986C" w14:textId="4A7695D0" w:rsidR="007234AF" w:rsidRPr="007234AF" w:rsidRDefault="007234AF" w:rsidP="007234AF">
            <w:pPr>
              <w:spacing w:after="0"/>
              <w:jc w:val="center"/>
              <w:rPr>
                <w:rFonts w:ascii="Times New Roman" w:hAnsi="Times New Roman"/>
                <w:b/>
                <w:sz w:val="28"/>
                <w:szCs w:val="28"/>
                <w:lang w:val="tr-TR" w:eastAsia="en-US"/>
              </w:rPr>
            </w:pPr>
            <w:proofErr w:type="spellStart"/>
            <w:r w:rsidRPr="007234AF">
              <w:rPr>
                <w:rFonts w:ascii="Times New Roman" w:hAnsi="Times New Roman"/>
                <w:b/>
                <w:sz w:val="28"/>
                <w:szCs w:val="28"/>
                <w:lang w:val="tr-TR" w:eastAsia="en-US"/>
              </w:rPr>
              <w:t>Olivier</w:t>
            </w:r>
            <w:proofErr w:type="spellEnd"/>
            <w:r w:rsidRPr="007234AF">
              <w:rPr>
                <w:rFonts w:ascii="Times New Roman" w:hAnsi="Times New Roman"/>
                <w:b/>
                <w:sz w:val="28"/>
                <w:szCs w:val="28"/>
                <w:lang w:val="tr-TR" w:eastAsia="en-US"/>
              </w:rPr>
              <w:t xml:space="preserve"> BECHT</w:t>
            </w:r>
          </w:p>
          <w:p w14:paraId="5DF7DD23" w14:textId="77777777" w:rsidR="00624AB1" w:rsidRDefault="007234AF" w:rsidP="007234AF">
            <w:pPr>
              <w:spacing w:after="0"/>
              <w:jc w:val="center"/>
              <w:rPr>
                <w:rFonts w:ascii="Times New Roman" w:hAnsi="Times New Roman"/>
                <w:b/>
                <w:sz w:val="28"/>
                <w:szCs w:val="28"/>
                <w:lang w:val="tr-TR" w:eastAsia="en-US"/>
              </w:rPr>
            </w:pPr>
            <w:proofErr w:type="spellStart"/>
            <w:r w:rsidRPr="007234AF">
              <w:rPr>
                <w:rFonts w:ascii="Times New Roman" w:hAnsi="Times New Roman"/>
                <w:b/>
                <w:sz w:val="28"/>
                <w:szCs w:val="28"/>
                <w:lang w:val="tr-TR" w:eastAsia="en-US"/>
              </w:rPr>
              <w:t>Minister</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Delegate</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for</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Foreign</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Trade</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Economic</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Attractiveness</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and</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Foreign</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Nationals</w:t>
            </w:r>
            <w:proofErr w:type="spell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Abroad</w:t>
            </w:r>
            <w:proofErr w:type="spellEnd"/>
          </w:p>
          <w:p w14:paraId="3A0C5FD4" w14:textId="39CF3A2F" w:rsidR="00C62B09" w:rsidRPr="007234AF" w:rsidRDefault="00C62B09" w:rsidP="007234AF">
            <w:pPr>
              <w:spacing w:after="0"/>
              <w:jc w:val="center"/>
              <w:rPr>
                <w:rFonts w:ascii="Times New Roman" w:hAnsi="Times New Roman"/>
                <w:b/>
                <w:i/>
                <w:sz w:val="24"/>
                <w:szCs w:val="28"/>
                <w:lang w:val="tr-TR" w:eastAsia="en-US"/>
              </w:rPr>
            </w:pPr>
          </w:p>
        </w:tc>
        <w:tc>
          <w:tcPr>
            <w:tcW w:w="4686" w:type="dxa"/>
            <w:hideMark/>
          </w:tcPr>
          <w:p w14:paraId="07C5089C" w14:textId="77777777" w:rsidR="00624AB1" w:rsidRPr="007234AF" w:rsidRDefault="00624AB1" w:rsidP="008F67E5">
            <w:pPr>
              <w:spacing w:after="0"/>
              <w:jc w:val="center"/>
              <w:rPr>
                <w:rFonts w:ascii="Times New Roman" w:hAnsi="Times New Roman"/>
                <w:b/>
                <w:sz w:val="28"/>
                <w:szCs w:val="28"/>
                <w:lang w:val="tr-TR" w:eastAsia="en-US"/>
              </w:rPr>
            </w:pPr>
          </w:p>
          <w:p w14:paraId="2CE7EBD1" w14:textId="77777777" w:rsidR="00624AB1" w:rsidRPr="007234AF" w:rsidRDefault="00624AB1" w:rsidP="008F67E5">
            <w:pPr>
              <w:spacing w:after="0"/>
              <w:jc w:val="center"/>
              <w:rPr>
                <w:rFonts w:ascii="Times New Roman" w:hAnsi="Times New Roman"/>
                <w:b/>
                <w:sz w:val="28"/>
                <w:szCs w:val="28"/>
                <w:lang w:val="tr-TR" w:eastAsia="en-US"/>
              </w:rPr>
            </w:pPr>
          </w:p>
          <w:p w14:paraId="584E6BAB" w14:textId="77777777" w:rsidR="00624AB1" w:rsidRPr="007234AF" w:rsidRDefault="00624AB1" w:rsidP="008F67E5">
            <w:pPr>
              <w:spacing w:after="0"/>
              <w:jc w:val="center"/>
              <w:rPr>
                <w:rFonts w:ascii="Times New Roman" w:hAnsi="Times New Roman"/>
                <w:b/>
                <w:sz w:val="28"/>
                <w:szCs w:val="28"/>
                <w:lang w:val="tr-TR" w:eastAsia="en-US"/>
              </w:rPr>
            </w:pPr>
          </w:p>
          <w:p w14:paraId="5ED6773A" w14:textId="77777777" w:rsidR="007234AF" w:rsidRPr="007234AF" w:rsidRDefault="007234AF" w:rsidP="007234AF">
            <w:pPr>
              <w:spacing w:after="0"/>
              <w:jc w:val="center"/>
              <w:rPr>
                <w:rFonts w:ascii="Times New Roman" w:hAnsi="Times New Roman"/>
                <w:b/>
                <w:sz w:val="28"/>
                <w:szCs w:val="28"/>
                <w:lang w:val="tr-TR" w:eastAsia="en-US"/>
              </w:rPr>
            </w:pPr>
          </w:p>
          <w:p w14:paraId="3AFF3ED5" w14:textId="77777777" w:rsidR="007234AF" w:rsidRPr="007234AF" w:rsidRDefault="007234AF" w:rsidP="007234AF">
            <w:pPr>
              <w:spacing w:after="0"/>
              <w:jc w:val="center"/>
              <w:rPr>
                <w:rFonts w:ascii="Times New Roman" w:hAnsi="Times New Roman"/>
                <w:b/>
                <w:sz w:val="28"/>
                <w:szCs w:val="28"/>
                <w:lang w:val="tr-TR" w:eastAsia="en-US"/>
              </w:rPr>
            </w:pPr>
          </w:p>
          <w:p w14:paraId="248537DD" w14:textId="77777777" w:rsidR="007234AF" w:rsidRPr="007234AF" w:rsidRDefault="007234AF" w:rsidP="007234AF">
            <w:pPr>
              <w:spacing w:after="0"/>
              <w:jc w:val="center"/>
              <w:rPr>
                <w:rFonts w:ascii="Times New Roman" w:hAnsi="Times New Roman"/>
                <w:b/>
                <w:sz w:val="28"/>
                <w:szCs w:val="28"/>
                <w:lang w:val="tr-TR" w:eastAsia="en-US"/>
              </w:rPr>
            </w:pPr>
          </w:p>
          <w:p w14:paraId="590D8F3B" w14:textId="77777777" w:rsidR="007234AF" w:rsidRPr="007234AF" w:rsidRDefault="007234AF" w:rsidP="007234AF">
            <w:pPr>
              <w:spacing w:after="0"/>
              <w:jc w:val="center"/>
              <w:rPr>
                <w:rFonts w:ascii="Times New Roman" w:hAnsi="Times New Roman"/>
                <w:b/>
                <w:sz w:val="28"/>
                <w:szCs w:val="28"/>
                <w:lang w:val="tr-TR" w:eastAsia="en-US"/>
              </w:rPr>
            </w:pPr>
          </w:p>
          <w:p w14:paraId="1922BC90" w14:textId="77777777" w:rsidR="007234AF" w:rsidRPr="007234AF" w:rsidRDefault="007234AF" w:rsidP="007234AF">
            <w:pPr>
              <w:spacing w:after="0"/>
              <w:rPr>
                <w:rFonts w:ascii="Times New Roman" w:hAnsi="Times New Roman"/>
                <w:b/>
                <w:sz w:val="28"/>
                <w:szCs w:val="28"/>
                <w:lang w:val="tr-TR" w:eastAsia="en-US"/>
              </w:rPr>
            </w:pPr>
          </w:p>
          <w:p w14:paraId="1C7B8AD4" w14:textId="6FB76208" w:rsidR="007234AF" w:rsidRPr="007234AF" w:rsidRDefault="007234AF" w:rsidP="007234AF">
            <w:pPr>
              <w:spacing w:after="0"/>
              <w:jc w:val="center"/>
              <w:rPr>
                <w:rFonts w:ascii="Times New Roman" w:hAnsi="Times New Roman"/>
                <w:b/>
                <w:sz w:val="28"/>
                <w:szCs w:val="28"/>
                <w:lang w:val="tr-TR" w:eastAsia="en-US"/>
              </w:rPr>
            </w:pPr>
            <w:r w:rsidRPr="007234AF">
              <w:rPr>
                <w:rFonts w:ascii="Times New Roman" w:hAnsi="Times New Roman"/>
                <w:b/>
                <w:sz w:val="28"/>
                <w:szCs w:val="28"/>
                <w:lang w:val="tr-TR" w:eastAsia="en-US"/>
              </w:rPr>
              <w:t>Mehmet MUŞ</w:t>
            </w:r>
          </w:p>
          <w:p w14:paraId="6938CC48" w14:textId="77777777" w:rsidR="007234AF" w:rsidRPr="007234AF" w:rsidRDefault="007234AF" w:rsidP="007234AF">
            <w:pPr>
              <w:spacing w:after="0"/>
              <w:jc w:val="center"/>
              <w:rPr>
                <w:rFonts w:ascii="Times New Roman" w:hAnsi="Times New Roman"/>
                <w:b/>
                <w:sz w:val="28"/>
                <w:szCs w:val="28"/>
                <w:lang w:val="tr-TR" w:eastAsia="en-US"/>
              </w:rPr>
            </w:pPr>
          </w:p>
          <w:p w14:paraId="4A899865" w14:textId="77777777" w:rsidR="007234AF" w:rsidRPr="007234AF" w:rsidRDefault="007234AF" w:rsidP="007234AF">
            <w:pPr>
              <w:spacing w:after="0"/>
              <w:jc w:val="center"/>
              <w:rPr>
                <w:rFonts w:ascii="Times New Roman" w:hAnsi="Times New Roman"/>
                <w:b/>
                <w:sz w:val="28"/>
                <w:szCs w:val="28"/>
                <w:lang w:val="tr-TR" w:eastAsia="en-US"/>
              </w:rPr>
            </w:pPr>
            <w:proofErr w:type="spellStart"/>
            <w:r w:rsidRPr="007234AF">
              <w:rPr>
                <w:rFonts w:ascii="Times New Roman" w:hAnsi="Times New Roman"/>
                <w:b/>
                <w:sz w:val="28"/>
                <w:szCs w:val="28"/>
                <w:lang w:val="tr-TR" w:eastAsia="en-US"/>
              </w:rPr>
              <w:t>Minister</w:t>
            </w:r>
            <w:proofErr w:type="spellEnd"/>
            <w:r w:rsidRPr="007234AF">
              <w:rPr>
                <w:rFonts w:ascii="Times New Roman" w:hAnsi="Times New Roman"/>
                <w:b/>
                <w:sz w:val="28"/>
                <w:szCs w:val="28"/>
                <w:lang w:val="tr-TR" w:eastAsia="en-US"/>
              </w:rPr>
              <w:t xml:space="preserve"> of </w:t>
            </w:r>
            <w:proofErr w:type="spellStart"/>
            <w:r w:rsidRPr="007234AF">
              <w:rPr>
                <w:rFonts w:ascii="Times New Roman" w:hAnsi="Times New Roman"/>
                <w:b/>
                <w:sz w:val="28"/>
                <w:szCs w:val="28"/>
                <w:lang w:val="tr-TR" w:eastAsia="en-US"/>
              </w:rPr>
              <w:t>Trade</w:t>
            </w:r>
            <w:proofErr w:type="spellEnd"/>
            <w:r w:rsidRPr="007234AF">
              <w:rPr>
                <w:rFonts w:ascii="Times New Roman" w:hAnsi="Times New Roman"/>
                <w:b/>
                <w:sz w:val="28"/>
                <w:szCs w:val="28"/>
                <w:lang w:val="tr-TR" w:eastAsia="en-US"/>
              </w:rPr>
              <w:t xml:space="preserve"> of</w:t>
            </w:r>
          </w:p>
          <w:p w14:paraId="333E74B5" w14:textId="7E53AAEA" w:rsidR="007234AF" w:rsidRPr="007234AF" w:rsidRDefault="007234AF" w:rsidP="007234AF">
            <w:pPr>
              <w:spacing w:after="0"/>
              <w:jc w:val="center"/>
              <w:rPr>
                <w:rFonts w:ascii="Times New Roman" w:hAnsi="Times New Roman"/>
                <w:b/>
                <w:sz w:val="28"/>
                <w:szCs w:val="28"/>
                <w:lang w:val="tr-TR" w:eastAsia="en-US"/>
              </w:rPr>
            </w:pPr>
            <w:proofErr w:type="spellStart"/>
            <w:proofErr w:type="gramStart"/>
            <w:r w:rsidRPr="007234AF">
              <w:rPr>
                <w:rFonts w:ascii="Times New Roman" w:hAnsi="Times New Roman"/>
                <w:b/>
                <w:sz w:val="28"/>
                <w:szCs w:val="28"/>
                <w:lang w:val="tr-TR" w:eastAsia="en-US"/>
              </w:rPr>
              <w:t>the</w:t>
            </w:r>
            <w:proofErr w:type="spellEnd"/>
            <w:proofErr w:type="gramEnd"/>
            <w:r w:rsidRPr="007234AF">
              <w:rPr>
                <w:rFonts w:ascii="Times New Roman" w:hAnsi="Times New Roman"/>
                <w:b/>
                <w:sz w:val="28"/>
                <w:szCs w:val="28"/>
                <w:lang w:val="tr-TR" w:eastAsia="en-US"/>
              </w:rPr>
              <w:t xml:space="preserve"> </w:t>
            </w:r>
            <w:proofErr w:type="spellStart"/>
            <w:r w:rsidRPr="007234AF">
              <w:rPr>
                <w:rFonts w:ascii="Times New Roman" w:hAnsi="Times New Roman"/>
                <w:b/>
                <w:sz w:val="28"/>
                <w:szCs w:val="28"/>
                <w:lang w:val="tr-TR" w:eastAsia="en-US"/>
              </w:rPr>
              <w:t>Republic</w:t>
            </w:r>
            <w:proofErr w:type="spellEnd"/>
            <w:r w:rsidRPr="007234AF">
              <w:rPr>
                <w:rFonts w:ascii="Times New Roman" w:hAnsi="Times New Roman"/>
                <w:b/>
                <w:sz w:val="28"/>
                <w:szCs w:val="28"/>
                <w:lang w:val="tr-TR" w:eastAsia="en-US"/>
              </w:rPr>
              <w:t xml:space="preserve"> of </w:t>
            </w:r>
            <w:proofErr w:type="spellStart"/>
            <w:r w:rsidRPr="007234AF">
              <w:rPr>
                <w:rFonts w:ascii="Times New Roman" w:hAnsi="Times New Roman"/>
                <w:b/>
                <w:sz w:val="28"/>
                <w:szCs w:val="28"/>
                <w:lang w:val="tr-TR" w:eastAsia="en-US"/>
              </w:rPr>
              <w:t>Turkey</w:t>
            </w:r>
            <w:proofErr w:type="spellEnd"/>
          </w:p>
          <w:p w14:paraId="036BE64A" w14:textId="3F2932EE" w:rsidR="00624AB1" w:rsidRPr="007234AF" w:rsidRDefault="00624AB1" w:rsidP="00EF5056">
            <w:pPr>
              <w:spacing w:after="0"/>
              <w:jc w:val="center"/>
              <w:rPr>
                <w:rFonts w:ascii="Times New Roman" w:hAnsi="Times New Roman"/>
                <w:i/>
                <w:sz w:val="24"/>
                <w:szCs w:val="28"/>
                <w:lang w:val="tr-TR" w:eastAsia="en-US"/>
              </w:rPr>
            </w:pPr>
          </w:p>
        </w:tc>
      </w:tr>
    </w:tbl>
    <w:p w14:paraId="6CCAB865" w14:textId="77777777" w:rsidR="00396C18" w:rsidRDefault="00396C18" w:rsidP="006C2E1C">
      <w:pPr>
        <w:spacing w:after="0"/>
        <w:rPr>
          <w:rFonts w:ascii="Times New Roman" w:hAnsi="Times New Roman"/>
          <w:b/>
          <w:sz w:val="24"/>
          <w:szCs w:val="24"/>
        </w:rPr>
      </w:pPr>
    </w:p>
    <w:p w14:paraId="50C985AE" w14:textId="77777777" w:rsidR="006C2E1C" w:rsidRPr="00F966DE" w:rsidRDefault="006C2E1C" w:rsidP="006C2E1C">
      <w:pPr>
        <w:spacing w:after="0"/>
        <w:rPr>
          <w:rFonts w:ascii="Times New Roman" w:hAnsi="Times New Roman"/>
          <w:sz w:val="24"/>
          <w:szCs w:val="24"/>
        </w:rPr>
      </w:pPr>
    </w:p>
    <w:p w14:paraId="3810E398" w14:textId="77777777" w:rsidR="003057F9" w:rsidRPr="006C2E1C" w:rsidRDefault="003057F9" w:rsidP="002A3BE5"/>
    <w:sectPr w:rsidR="003057F9" w:rsidRPr="006C2E1C" w:rsidSect="0063279B">
      <w:headerReference w:type="default" r:id="rId14"/>
      <w:footerReference w:type="even" r:id="rId15"/>
      <w:footerReference w:type="default" r:id="rId16"/>
      <w:pgSz w:w="11906" w:h="16838"/>
      <w:pgMar w:top="993" w:right="1417" w:bottom="1417" w:left="1417" w:header="708" w:footer="708" w:gutter="0"/>
      <w:pgNumType w:start="1" w:chapStyle="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4D21" w14:textId="77777777" w:rsidR="00384911" w:rsidRDefault="00384911">
      <w:r>
        <w:separator/>
      </w:r>
    </w:p>
  </w:endnote>
  <w:endnote w:type="continuationSeparator" w:id="0">
    <w:p w14:paraId="115D07D8" w14:textId="77777777" w:rsidR="00384911" w:rsidRDefault="00384911">
      <w:r>
        <w:continuationSeparator/>
      </w:r>
    </w:p>
  </w:endnote>
  <w:endnote w:type="continuationNotice" w:id="1">
    <w:p w14:paraId="37E39834" w14:textId="77777777" w:rsidR="00384911" w:rsidRDefault="00384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yriad Pro">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FE7B" w14:textId="77777777" w:rsidR="00D939EC" w:rsidRDefault="00D939EC" w:rsidP="00C364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92E818F" w14:textId="77777777" w:rsidR="00D939EC" w:rsidRDefault="00D939EC" w:rsidP="001C3A8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D300" w14:textId="3E3144B1" w:rsidR="0063279B" w:rsidRPr="0063279B" w:rsidRDefault="0063279B">
    <w:pPr>
      <w:pStyle w:val="AltBilgi"/>
      <w:jc w:val="center"/>
      <w:rPr>
        <w:caps/>
        <w:color w:val="5B9BD5"/>
      </w:rPr>
    </w:pPr>
    <w:r w:rsidRPr="0063279B">
      <w:rPr>
        <w:caps/>
        <w:color w:val="5B9BD5"/>
      </w:rPr>
      <w:fldChar w:fldCharType="begin"/>
    </w:r>
    <w:r w:rsidRPr="0063279B">
      <w:rPr>
        <w:caps/>
        <w:color w:val="5B9BD5"/>
      </w:rPr>
      <w:instrText>PAGE   \* MERGEFORMAT</w:instrText>
    </w:r>
    <w:r w:rsidRPr="0063279B">
      <w:rPr>
        <w:caps/>
        <w:color w:val="5B9BD5"/>
      </w:rPr>
      <w:fldChar w:fldCharType="separate"/>
    </w:r>
    <w:r w:rsidR="00E316C0" w:rsidRPr="00E316C0">
      <w:rPr>
        <w:caps/>
        <w:noProof/>
        <w:color w:val="5B9BD5"/>
        <w:lang w:val="it-IT"/>
      </w:rPr>
      <w:t>7</w:t>
    </w:r>
    <w:r w:rsidRPr="0063279B">
      <w:rPr>
        <w:caps/>
        <w:color w:val="5B9BD5"/>
      </w:rPr>
      <w:fldChar w:fldCharType="end"/>
    </w:r>
  </w:p>
  <w:p w14:paraId="794E8123" w14:textId="77777777" w:rsidR="00D939EC" w:rsidRPr="0063279B" w:rsidRDefault="00D939EC" w:rsidP="006327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63A7" w14:textId="77777777" w:rsidR="00384911" w:rsidRDefault="00384911">
      <w:r>
        <w:separator/>
      </w:r>
    </w:p>
  </w:footnote>
  <w:footnote w:type="continuationSeparator" w:id="0">
    <w:p w14:paraId="5F5A5861" w14:textId="77777777" w:rsidR="00384911" w:rsidRDefault="00384911">
      <w:r>
        <w:continuationSeparator/>
      </w:r>
    </w:p>
  </w:footnote>
  <w:footnote w:type="continuationNotice" w:id="1">
    <w:p w14:paraId="3E2B9979" w14:textId="77777777" w:rsidR="00384911" w:rsidRDefault="00384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A3F3" w14:textId="0E458C09" w:rsidR="00D939EC" w:rsidRPr="0063279B" w:rsidRDefault="007234AF" w:rsidP="0063279B">
    <w:pPr>
      <w:pStyle w:val="stBilgi"/>
      <w:rPr>
        <w:lang w:val="it-IT"/>
      </w:rPr>
    </w:pPr>
    <w:r>
      <w:rPr>
        <w:noProof/>
        <w:lang w:val="tr-TR" w:eastAsia="tr-TR"/>
      </w:rPr>
      <w:drawing>
        <wp:anchor distT="0" distB="0" distL="114300" distR="114300" simplePos="0" relativeHeight="251658240" behindDoc="0" locked="0" layoutInCell="1" allowOverlap="1" wp14:anchorId="5BC9B85A" wp14:editId="6E71DD3F">
          <wp:simplePos x="0" y="0"/>
          <wp:positionH relativeFrom="margin">
            <wp:align>right</wp:align>
          </wp:positionH>
          <wp:positionV relativeFrom="paragraph">
            <wp:posOffset>177165</wp:posOffset>
          </wp:positionV>
          <wp:extent cx="1487170" cy="451485"/>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inline distT="0" distB="0" distL="0" distR="0" wp14:anchorId="533EED9A" wp14:editId="223B0C15">
          <wp:extent cx="931156" cy="851667"/>
          <wp:effectExtent l="0" t="0" r="0" b="0"/>
          <wp:docPr id="9" name="Image 9" descr="Fichier:Logo Ministère de l'Europe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chier:Logo Ministère de l'Europe (202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601" cy="871281"/>
                  </a:xfrm>
                  <a:prstGeom prst="rect">
                    <a:avLst/>
                  </a:prstGeom>
                  <a:noFill/>
                  <a:ln>
                    <a:noFill/>
                  </a:ln>
                </pic:spPr>
              </pic:pic>
            </a:graphicData>
          </a:graphic>
        </wp:inline>
      </w:drawing>
    </w:r>
    <w:r w:rsidR="00C45B31">
      <w:rPr>
        <w:noProof/>
        <w:lang w:val="tr-TR" w:eastAsia="tr-TR"/>
      </w:rPr>
      <w:t xml:space="preserve">                                                                                                       </w:t>
    </w:r>
    <w:r w:rsidR="0063279B" w:rsidRPr="0063279B">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190"/>
    <w:multiLevelType w:val="hybridMultilevel"/>
    <w:tmpl w:val="0F0470B0"/>
    <w:lvl w:ilvl="0" w:tplc="BDBE99C2">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D902CB"/>
    <w:multiLevelType w:val="hybridMultilevel"/>
    <w:tmpl w:val="A990A5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2291285"/>
    <w:multiLevelType w:val="hybridMultilevel"/>
    <w:tmpl w:val="76C868DC"/>
    <w:lvl w:ilvl="0" w:tplc="FAD0C0F2">
      <w:start w:val="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C91425"/>
    <w:multiLevelType w:val="multilevel"/>
    <w:tmpl w:val="00DE9A2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670D92"/>
    <w:multiLevelType w:val="hybridMultilevel"/>
    <w:tmpl w:val="F69E99C2"/>
    <w:lvl w:ilvl="0" w:tplc="352438B6">
      <w:start w:val="1"/>
      <w:numFmt w:val="lowerLetter"/>
      <w:lvlText w:val="%1."/>
      <w:lvlJc w:val="left"/>
      <w:pPr>
        <w:ind w:left="1065" w:hanging="705"/>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5A77479"/>
    <w:multiLevelType w:val="hybridMultilevel"/>
    <w:tmpl w:val="ACF49FD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06202D22"/>
    <w:multiLevelType w:val="hybridMultilevel"/>
    <w:tmpl w:val="C246698C"/>
    <w:lvl w:ilvl="0" w:tplc="B4FE1AA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16704B"/>
    <w:multiLevelType w:val="hybridMultilevel"/>
    <w:tmpl w:val="AFD03B34"/>
    <w:lvl w:ilvl="0" w:tplc="5C0CB51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C54138A"/>
    <w:multiLevelType w:val="hybridMultilevel"/>
    <w:tmpl w:val="57EC4B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E156DEF"/>
    <w:multiLevelType w:val="multilevel"/>
    <w:tmpl w:val="6756E6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295AFE"/>
    <w:multiLevelType w:val="hybridMultilevel"/>
    <w:tmpl w:val="F9D864DC"/>
    <w:lvl w:ilvl="0" w:tplc="3D7416EC">
      <w:start w:val="2"/>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1AFC7EA3"/>
    <w:multiLevelType w:val="hybridMultilevel"/>
    <w:tmpl w:val="84C063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BC5730"/>
    <w:multiLevelType w:val="hybridMultilevel"/>
    <w:tmpl w:val="0DA85138"/>
    <w:lvl w:ilvl="0" w:tplc="DEF282C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FD5689"/>
    <w:multiLevelType w:val="multilevel"/>
    <w:tmpl w:val="37C62B0A"/>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F15CFC"/>
    <w:multiLevelType w:val="hybridMultilevel"/>
    <w:tmpl w:val="F9E8F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E66C3B"/>
    <w:multiLevelType w:val="multilevel"/>
    <w:tmpl w:val="B3E25150"/>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293369"/>
    <w:multiLevelType w:val="hybridMultilevel"/>
    <w:tmpl w:val="92C8795E"/>
    <w:lvl w:ilvl="0" w:tplc="FAD0C0F2">
      <w:start w:val="4"/>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F5E47"/>
    <w:multiLevelType w:val="hybridMultilevel"/>
    <w:tmpl w:val="FB929FAA"/>
    <w:lvl w:ilvl="0" w:tplc="280CCC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E93B0B"/>
    <w:multiLevelType w:val="hybridMultilevel"/>
    <w:tmpl w:val="C1C418D6"/>
    <w:lvl w:ilvl="0" w:tplc="F6B4F5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1B473B"/>
    <w:multiLevelType w:val="hybridMultilevel"/>
    <w:tmpl w:val="EF00933C"/>
    <w:lvl w:ilvl="0" w:tplc="040C0017">
      <w:start w:val="1"/>
      <w:numFmt w:val="lowerLetter"/>
      <w:lvlText w:val="%1)"/>
      <w:lvlJc w:val="left"/>
      <w:pPr>
        <w:ind w:left="1429" w:hanging="360"/>
      </w:pPr>
    </w:lvl>
    <w:lvl w:ilvl="1" w:tplc="040C0019">
      <w:start w:val="1"/>
      <w:numFmt w:val="lowerLetter"/>
      <w:lvlText w:val="%2."/>
      <w:lvlJc w:val="left"/>
      <w:pPr>
        <w:ind w:left="2149" w:hanging="360"/>
      </w:pPr>
    </w:lvl>
    <w:lvl w:ilvl="2" w:tplc="040C001B">
      <w:start w:val="1"/>
      <w:numFmt w:val="lowerRoman"/>
      <w:lvlText w:val="%3."/>
      <w:lvlJc w:val="right"/>
      <w:pPr>
        <w:ind w:left="2869" w:hanging="180"/>
      </w:pPr>
    </w:lvl>
    <w:lvl w:ilvl="3" w:tplc="040C000F">
      <w:start w:val="1"/>
      <w:numFmt w:val="decimal"/>
      <w:lvlText w:val="%4."/>
      <w:lvlJc w:val="left"/>
      <w:pPr>
        <w:ind w:left="3589" w:hanging="360"/>
      </w:pPr>
    </w:lvl>
    <w:lvl w:ilvl="4" w:tplc="040C0019">
      <w:start w:val="1"/>
      <w:numFmt w:val="lowerLetter"/>
      <w:lvlText w:val="%5."/>
      <w:lvlJc w:val="left"/>
      <w:pPr>
        <w:ind w:left="4309" w:hanging="360"/>
      </w:pPr>
    </w:lvl>
    <w:lvl w:ilvl="5" w:tplc="040C001B">
      <w:start w:val="1"/>
      <w:numFmt w:val="lowerRoman"/>
      <w:lvlText w:val="%6."/>
      <w:lvlJc w:val="right"/>
      <w:pPr>
        <w:ind w:left="5029" w:hanging="180"/>
      </w:pPr>
    </w:lvl>
    <w:lvl w:ilvl="6" w:tplc="040C000F">
      <w:start w:val="1"/>
      <w:numFmt w:val="decimal"/>
      <w:lvlText w:val="%7."/>
      <w:lvlJc w:val="left"/>
      <w:pPr>
        <w:ind w:left="5749" w:hanging="360"/>
      </w:pPr>
    </w:lvl>
    <w:lvl w:ilvl="7" w:tplc="040C0019">
      <w:start w:val="1"/>
      <w:numFmt w:val="lowerLetter"/>
      <w:lvlText w:val="%8."/>
      <w:lvlJc w:val="left"/>
      <w:pPr>
        <w:ind w:left="6469" w:hanging="360"/>
      </w:pPr>
    </w:lvl>
    <w:lvl w:ilvl="8" w:tplc="040C001B">
      <w:start w:val="1"/>
      <w:numFmt w:val="lowerRoman"/>
      <w:lvlText w:val="%9."/>
      <w:lvlJc w:val="right"/>
      <w:pPr>
        <w:ind w:left="7189" w:hanging="180"/>
      </w:pPr>
    </w:lvl>
  </w:abstractNum>
  <w:abstractNum w:abstractNumId="20" w15:restartNumberingAfterBreak="0">
    <w:nsid w:val="42492B39"/>
    <w:multiLevelType w:val="hybridMultilevel"/>
    <w:tmpl w:val="D318E61C"/>
    <w:lvl w:ilvl="0" w:tplc="040C000D">
      <w:start w:val="1"/>
      <w:numFmt w:val="bullet"/>
      <w:lvlText w:val=""/>
      <w:lvlJc w:val="left"/>
      <w:pPr>
        <w:ind w:left="1065" w:hanging="705"/>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8C781A"/>
    <w:multiLevelType w:val="hybridMultilevel"/>
    <w:tmpl w:val="E6B8B9BE"/>
    <w:lvl w:ilvl="0" w:tplc="DE08727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D31944"/>
    <w:multiLevelType w:val="hybridMultilevel"/>
    <w:tmpl w:val="30601B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8D5E6B"/>
    <w:multiLevelType w:val="hybridMultilevel"/>
    <w:tmpl w:val="C54449E0"/>
    <w:lvl w:ilvl="0" w:tplc="041F0001">
      <w:start w:val="1"/>
      <w:numFmt w:val="bullet"/>
      <w:lvlText w:val=""/>
      <w:lvlJc w:val="left"/>
      <w:pPr>
        <w:ind w:left="720" w:hanging="360"/>
      </w:pPr>
      <w:rPr>
        <w:rFonts w:ascii="Symbol" w:hAnsi="Symbol" w:hint="default"/>
      </w:rPr>
    </w:lvl>
    <w:lvl w:ilvl="1" w:tplc="6CC4FBEE">
      <w:numFmt w:val="bullet"/>
      <w:lvlText w:val="•"/>
      <w:lvlJc w:val="left"/>
      <w:pPr>
        <w:ind w:left="1785" w:hanging="705"/>
      </w:pPr>
      <w:rPr>
        <w:rFonts w:ascii="Calibri" w:eastAsia="Calibri" w:hAnsi="Calibri" w:cs="Arial" w:hint="default"/>
        <w:b/>
        <w:color w:val="FF000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714C73"/>
    <w:multiLevelType w:val="multilevel"/>
    <w:tmpl w:val="2A36A0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1F344B"/>
    <w:multiLevelType w:val="multilevel"/>
    <w:tmpl w:val="70028AA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53008B"/>
    <w:multiLevelType w:val="hybridMultilevel"/>
    <w:tmpl w:val="EAD23A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7A64765"/>
    <w:multiLevelType w:val="hybridMultilevel"/>
    <w:tmpl w:val="3F727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D30967"/>
    <w:multiLevelType w:val="hybridMultilevel"/>
    <w:tmpl w:val="EBACBA3C"/>
    <w:lvl w:ilvl="0" w:tplc="DEF282C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232801"/>
    <w:multiLevelType w:val="hybridMultilevel"/>
    <w:tmpl w:val="DB886A2E"/>
    <w:lvl w:ilvl="0" w:tplc="3B3CBD14">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81739B"/>
    <w:multiLevelType w:val="hybridMultilevel"/>
    <w:tmpl w:val="82104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117B75"/>
    <w:multiLevelType w:val="hybridMultilevel"/>
    <w:tmpl w:val="2B469110"/>
    <w:lvl w:ilvl="0" w:tplc="3B3CBD14">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2F7BEE"/>
    <w:multiLevelType w:val="hybridMultilevel"/>
    <w:tmpl w:val="BA40D404"/>
    <w:lvl w:ilvl="0" w:tplc="ACDC09DC">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92659A"/>
    <w:multiLevelType w:val="multilevel"/>
    <w:tmpl w:val="FF786DD2"/>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9041039"/>
    <w:multiLevelType w:val="hybridMultilevel"/>
    <w:tmpl w:val="F87674EC"/>
    <w:lvl w:ilvl="0" w:tplc="763C7E7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ABB51EF"/>
    <w:multiLevelType w:val="hybridMultilevel"/>
    <w:tmpl w:val="3BCE97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23B7F4C"/>
    <w:multiLevelType w:val="multilevel"/>
    <w:tmpl w:val="2EF00A52"/>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D7529C"/>
    <w:multiLevelType w:val="hybridMultilevel"/>
    <w:tmpl w:val="DE006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FF501F"/>
    <w:multiLevelType w:val="hybridMultilevel"/>
    <w:tmpl w:val="E2D8104E"/>
    <w:lvl w:ilvl="0" w:tplc="FAD0C0F2">
      <w:start w:val="4"/>
      <w:numFmt w:val="bullet"/>
      <w:lvlText w:val="-"/>
      <w:lvlJc w:val="left"/>
      <w:pPr>
        <w:ind w:left="720" w:hanging="360"/>
      </w:pPr>
      <w:rPr>
        <w:rFonts w:ascii="Calibri" w:eastAsia="Calibri" w:hAnsi="Calibri" w:cs="Times New Roman"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A82B2E"/>
    <w:multiLevelType w:val="hybridMultilevel"/>
    <w:tmpl w:val="3E7A2BF8"/>
    <w:lvl w:ilvl="0" w:tplc="3B3CBD14">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1C62BB"/>
    <w:multiLevelType w:val="hybridMultilevel"/>
    <w:tmpl w:val="E244C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B373E7"/>
    <w:multiLevelType w:val="hybridMultilevel"/>
    <w:tmpl w:val="84E6FFA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6C25578"/>
    <w:multiLevelType w:val="multilevel"/>
    <w:tmpl w:val="22C6561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A486B26"/>
    <w:multiLevelType w:val="hybridMultilevel"/>
    <w:tmpl w:val="F7484812"/>
    <w:lvl w:ilvl="0" w:tplc="5DEC84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4" w15:restartNumberingAfterBreak="0">
    <w:nsid w:val="7AEF6958"/>
    <w:multiLevelType w:val="hybridMultilevel"/>
    <w:tmpl w:val="63120F3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C730FB0"/>
    <w:multiLevelType w:val="hybridMultilevel"/>
    <w:tmpl w:val="25708366"/>
    <w:lvl w:ilvl="0" w:tplc="FAD0C0F2">
      <w:start w:val="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D4E5A71"/>
    <w:multiLevelType w:val="hybridMultilevel"/>
    <w:tmpl w:val="F2B2466E"/>
    <w:lvl w:ilvl="0" w:tplc="041F0005">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16cid:durableId="179130170">
    <w:abstractNumId w:val="39"/>
  </w:num>
  <w:num w:numId="2" w16cid:durableId="1702974698">
    <w:abstractNumId w:val="28"/>
  </w:num>
  <w:num w:numId="3" w16cid:durableId="1876842497">
    <w:abstractNumId w:val="25"/>
  </w:num>
  <w:num w:numId="4" w16cid:durableId="1482697428">
    <w:abstractNumId w:val="0"/>
  </w:num>
  <w:num w:numId="5" w16cid:durableId="937177746">
    <w:abstractNumId w:val="12"/>
  </w:num>
  <w:num w:numId="6" w16cid:durableId="204144745">
    <w:abstractNumId w:val="32"/>
  </w:num>
  <w:num w:numId="7" w16cid:durableId="751269898">
    <w:abstractNumId w:val="16"/>
  </w:num>
  <w:num w:numId="8" w16cid:durableId="216553704">
    <w:abstractNumId w:val="38"/>
  </w:num>
  <w:num w:numId="9" w16cid:durableId="1857646832">
    <w:abstractNumId w:val="46"/>
  </w:num>
  <w:num w:numId="10" w16cid:durableId="1017390646">
    <w:abstractNumId w:val="45"/>
  </w:num>
  <w:num w:numId="11" w16cid:durableId="1259871943">
    <w:abstractNumId w:val="31"/>
  </w:num>
  <w:num w:numId="12" w16cid:durableId="6450919">
    <w:abstractNumId w:val="23"/>
  </w:num>
  <w:num w:numId="13" w16cid:durableId="364793401">
    <w:abstractNumId w:val="5"/>
  </w:num>
  <w:num w:numId="14" w16cid:durableId="871649094">
    <w:abstractNumId w:val="30"/>
  </w:num>
  <w:num w:numId="15" w16cid:durableId="1438022213">
    <w:abstractNumId w:val="29"/>
  </w:num>
  <w:num w:numId="16" w16cid:durableId="731735299">
    <w:abstractNumId w:val="22"/>
  </w:num>
  <w:num w:numId="17" w16cid:durableId="559708393">
    <w:abstractNumId w:val="33"/>
  </w:num>
  <w:num w:numId="18" w16cid:durableId="1550414390">
    <w:abstractNumId w:val="42"/>
  </w:num>
  <w:num w:numId="19" w16cid:durableId="2013289320">
    <w:abstractNumId w:val="9"/>
  </w:num>
  <w:num w:numId="20" w16cid:durableId="1547329978">
    <w:abstractNumId w:val="13"/>
  </w:num>
  <w:num w:numId="21" w16cid:durableId="1765148847">
    <w:abstractNumId w:val="3"/>
  </w:num>
  <w:num w:numId="22" w16cid:durableId="1213419091">
    <w:abstractNumId w:val="44"/>
  </w:num>
  <w:num w:numId="23" w16cid:durableId="624045527">
    <w:abstractNumId w:val="11"/>
  </w:num>
  <w:num w:numId="24" w16cid:durableId="872496026">
    <w:abstractNumId w:val="24"/>
  </w:num>
  <w:num w:numId="25" w16cid:durableId="270287045">
    <w:abstractNumId w:val="15"/>
  </w:num>
  <w:num w:numId="26" w16cid:durableId="252514493">
    <w:abstractNumId w:val="36"/>
  </w:num>
  <w:num w:numId="27" w16cid:durableId="1846437316">
    <w:abstractNumId w:val="27"/>
  </w:num>
  <w:num w:numId="28" w16cid:durableId="1498884120">
    <w:abstractNumId w:val="2"/>
  </w:num>
  <w:num w:numId="29" w16cid:durableId="217864570">
    <w:abstractNumId w:val="14"/>
  </w:num>
  <w:num w:numId="30" w16cid:durableId="1675183082">
    <w:abstractNumId w:val="35"/>
  </w:num>
  <w:num w:numId="31" w16cid:durableId="1902717426">
    <w:abstractNumId w:val="40"/>
  </w:num>
  <w:num w:numId="32" w16cid:durableId="2055695248">
    <w:abstractNumId w:val="37"/>
  </w:num>
  <w:num w:numId="33" w16cid:durableId="657348586">
    <w:abstractNumId w:val="7"/>
  </w:num>
  <w:num w:numId="34" w16cid:durableId="890388197">
    <w:abstractNumId w:val="8"/>
  </w:num>
  <w:num w:numId="35" w16cid:durableId="1154832442">
    <w:abstractNumId w:val="34"/>
  </w:num>
  <w:num w:numId="36" w16cid:durableId="940261169">
    <w:abstractNumId w:val="6"/>
  </w:num>
  <w:num w:numId="37" w16cid:durableId="1303340554">
    <w:abstractNumId w:val="21"/>
  </w:num>
  <w:num w:numId="38" w16cid:durableId="1897475506">
    <w:abstractNumId w:val="43"/>
  </w:num>
  <w:num w:numId="39" w16cid:durableId="169414769">
    <w:abstractNumId w:val="17"/>
  </w:num>
  <w:num w:numId="40" w16cid:durableId="1922637333">
    <w:abstractNumId w:val="1"/>
  </w:num>
  <w:num w:numId="41" w16cid:durableId="346443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8665154">
    <w:abstractNumId w:val="26"/>
  </w:num>
  <w:num w:numId="43" w16cid:durableId="801312286">
    <w:abstractNumId w:val="20"/>
  </w:num>
  <w:num w:numId="44" w16cid:durableId="1303774607">
    <w:abstractNumId w:val="41"/>
  </w:num>
  <w:num w:numId="45" w16cid:durableId="313727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3225687">
    <w:abstractNumId w:val="18"/>
  </w:num>
  <w:num w:numId="47" w16cid:durableId="52077650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tr-T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46"/>
    <w:rsid w:val="00000874"/>
    <w:rsid w:val="00004B0F"/>
    <w:rsid w:val="0000613F"/>
    <w:rsid w:val="00006587"/>
    <w:rsid w:val="0000741E"/>
    <w:rsid w:val="000108DE"/>
    <w:rsid w:val="00011548"/>
    <w:rsid w:val="000117B0"/>
    <w:rsid w:val="000131A7"/>
    <w:rsid w:val="0001325C"/>
    <w:rsid w:val="0001346B"/>
    <w:rsid w:val="00013988"/>
    <w:rsid w:val="00013C71"/>
    <w:rsid w:val="00014180"/>
    <w:rsid w:val="00014E57"/>
    <w:rsid w:val="0001656A"/>
    <w:rsid w:val="000179E3"/>
    <w:rsid w:val="000209CB"/>
    <w:rsid w:val="00020A78"/>
    <w:rsid w:val="000238D8"/>
    <w:rsid w:val="000243B1"/>
    <w:rsid w:val="00024FC4"/>
    <w:rsid w:val="00025532"/>
    <w:rsid w:val="0002557E"/>
    <w:rsid w:val="000300B5"/>
    <w:rsid w:val="00031047"/>
    <w:rsid w:val="0003207E"/>
    <w:rsid w:val="00034378"/>
    <w:rsid w:val="0003478F"/>
    <w:rsid w:val="0003490F"/>
    <w:rsid w:val="00034B0B"/>
    <w:rsid w:val="00036604"/>
    <w:rsid w:val="0003706F"/>
    <w:rsid w:val="0003737D"/>
    <w:rsid w:val="0003792A"/>
    <w:rsid w:val="00040415"/>
    <w:rsid w:val="00041D31"/>
    <w:rsid w:val="0004322F"/>
    <w:rsid w:val="00045877"/>
    <w:rsid w:val="00045DD5"/>
    <w:rsid w:val="00046091"/>
    <w:rsid w:val="000462B5"/>
    <w:rsid w:val="00046777"/>
    <w:rsid w:val="000508D0"/>
    <w:rsid w:val="000512CA"/>
    <w:rsid w:val="000528D9"/>
    <w:rsid w:val="00052C71"/>
    <w:rsid w:val="000540EC"/>
    <w:rsid w:val="00054A16"/>
    <w:rsid w:val="000550D4"/>
    <w:rsid w:val="00055464"/>
    <w:rsid w:val="00057635"/>
    <w:rsid w:val="0006140C"/>
    <w:rsid w:val="00061DC5"/>
    <w:rsid w:val="00062453"/>
    <w:rsid w:val="000648E9"/>
    <w:rsid w:val="000701D5"/>
    <w:rsid w:val="00071932"/>
    <w:rsid w:val="00071F3C"/>
    <w:rsid w:val="000739D6"/>
    <w:rsid w:val="00073E68"/>
    <w:rsid w:val="0007401B"/>
    <w:rsid w:val="0007417B"/>
    <w:rsid w:val="0007487E"/>
    <w:rsid w:val="00076535"/>
    <w:rsid w:val="000766B9"/>
    <w:rsid w:val="00076A72"/>
    <w:rsid w:val="00080B1D"/>
    <w:rsid w:val="00080C58"/>
    <w:rsid w:val="000819A3"/>
    <w:rsid w:val="00081C04"/>
    <w:rsid w:val="00083281"/>
    <w:rsid w:val="00083283"/>
    <w:rsid w:val="000841BC"/>
    <w:rsid w:val="000855C9"/>
    <w:rsid w:val="00085E0D"/>
    <w:rsid w:val="00085F9F"/>
    <w:rsid w:val="00086C55"/>
    <w:rsid w:val="00087487"/>
    <w:rsid w:val="00087AB2"/>
    <w:rsid w:val="00087AB3"/>
    <w:rsid w:val="00090934"/>
    <w:rsid w:val="00091756"/>
    <w:rsid w:val="00091D07"/>
    <w:rsid w:val="00092904"/>
    <w:rsid w:val="00094B98"/>
    <w:rsid w:val="00095D59"/>
    <w:rsid w:val="000976E4"/>
    <w:rsid w:val="00097A7C"/>
    <w:rsid w:val="000A1B5B"/>
    <w:rsid w:val="000A2342"/>
    <w:rsid w:val="000A2906"/>
    <w:rsid w:val="000A3EDF"/>
    <w:rsid w:val="000A5536"/>
    <w:rsid w:val="000A6765"/>
    <w:rsid w:val="000B1285"/>
    <w:rsid w:val="000B18B0"/>
    <w:rsid w:val="000B2403"/>
    <w:rsid w:val="000B31D2"/>
    <w:rsid w:val="000B345C"/>
    <w:rsid w:val="000B68C2"/>
    <w:rsid w:val="000B7042"/>
    <w:rsid w:val="000B70F1"/>
    <w:rsid w:val="000B7BC0"/>
    <w:rsid w:val="000B7F1B"/>
    <w:rsid w:val="000C0192"/>
    <w:rsid w:val="000C12C5"/>
    <w:rsid w:val="000C15BC"/>
    <w:rsid w:val="000C34E7"/>
    <w:rsid w:val="000C3A6B"/>
    <w:rsid w:val="000C43CF"/>
    <w:rsid w:val="000C5008"/>
    <w:rsid w:val="000C51B7"/>
    <w:rsid w:val="000C5E14"/>
    <w:rsid w:val="000D075D"/>
    <w:rsid w:val="000D1679"/>
    <w:rsid w:val="000D2092"/>
    <w:rsid w:val="000D3114"/>
    <w:rsid w:val="000D32AA"/>
    <w:rsid w:val="000D3BD7"/>
    <w:rsid w:val="000D3E08"/>
    <w:rsid w:val="000D4EE2"/>
    <w:rsid w:val="000D6146"/>
    <w:rsid w:val="000D723B"/>
    <w:rsid w:val="000E0E4F"/>
    <w:rsid w:val="000E11EA"/>
    <w:rsid w:val="000E25EB"/>
    <w:rsid w:val="000E2995"/>
    <w:rsid w:val="000E3494"/>
    <w:rsid w:val="000E3C3B"/>
    <w:rsid w:val="000E5318"/>
    <w:rsid w:val="000E587F"/>
    <w:rsid w:val="000E5E23"/>
    <w:rsid w:val="000E5E8C"/>
    <w:rsid w:val="000E6617"/>
    <w:rsid w:val="000E745A"/>
    <w:rsid w:val="000E7D1C"/>
    <w:rsid w:val="000F0BE4"/>
    <w:rsid w:val="000F3921"/>
    <w:rsid w:val="000F6769"/>
    <w:rsid w:val="000F6AAC"/>
    <w:rsid w:val="000F7B7C"/>
    <w:rsid w:val="000F7DBD"/>
    <w:rsid w:val="00100647"/>
    <w:rsid w:val="001006B3"/>
    <w:rsid w:val="00100DDC"/>
    <w:rsid w:val="00101A70"/>
    <w:rsid w:val="00101E75"/>
    <w:rsid w:val="001033D3"/>
    <w:rsid w:val="00104A9A"/>
    <w:rsid w:val="0011033F"/>
    <w:rsid w:val="001108CF"/>
    <w:rsid w:val="00110F2A"/>
    <w:rsid w:val="001110BD"/>
    <w:rsid w:val="00112394"/>
    <w:rsid w:val="001132BC"/>
    <w:rsid w:val="0011598D"/>
    <w:rsid w:val="00115D9F"/>
    <w:rsid w:val="001175D5"/>
    <w:rsid w:val="00117DBF"/>
    <w:rsid w:val="00120B6D"/>
    <w:rsid w:val="00121F76"/>
    <w:rsid w:val="001225E2"/>
    <w:rsid w:val="0012358A"/>
    <w:rsid w:val="001255FA"/>
    <w:rsid w:val="001256A8"/>
    <w:rsid w:val="00125A22"/>
    <w:rsid w:val="001261E9"/>
    <w:rsid w:val="00130404"/>
    <w:rsid w:val="00130E85"/>
    <w:rsid w:val="00132D0A"/>
    <w:rsid w:val="001342A3"/>
    <w:rsid w:val="00136162"/>
    <w:rsid w:val="001363D9"/>
    <w:rsid w:val="00136D92"/>
    <w:rsid w:val="00136EC3"/>
    <w:rsid w:val="00142BBC"/>
    <w:rsid w:val="00144783"/>
    <w:rsid w:val="00145C3E"/>
    <w:rsid w:val="0014762A"/>
    <w:rsid w:val="001518E3"/>
    <w:rsid w:val="001530FD"/>
    <w:rsid w:val="001549EB"/>
    <w:rsid w:val="00154C66"/>
    <w:rsid w:val="001552FD"/>
    <w:rsid w:val="00155685"/>
    <w:rsid w:val="0015624A"/>
    <w:rsid w:val="00156693"/>
    <w:rsid w:val="001569D2"/>
    <w:rsid w:val="0016099D"/>
    <w:rsid w:val="00161380"/>
    <w:rsid w:val="00161A02"/>
    <w:rsid w:val="00162BB6"/>
    <w:rsid w:val="00164101"/>
    <w:rsid w:val="00165FB3"/>
    <w:rsid w:val="00166BF5"/>
    <w:rsid w:val="001676D7"/>
    <w:rsid w:val="001677E3"/>
    <w:rsid w:val="00170654"/>
    <w:rsid w:val="00170B29"/>
    <w:rsid w:val="00172E78"/>
    <w:rsid w:val="00173190"/>
    <w:rsid w:val="001731C3"/>
    <w:rsid w:val="001734A2"/>
    <w:rsid w:val="00173534"/>
    <w:rsid w:val="00173D07"/>
    <w:rsid w:val="0017452B"/>
    <w:rsid w:val="00174A25"/>
    <w:rsid w:val="00174EE2"/>
    <w:rsid w:val="00175855"/>
    <w:rsid w:val="001766D6"/>
    <w:rsid w:val="00180A08"/>
    <w:rsid w:val="00180CBC"/>
    <w:rsid w:val="00183B9F"/>
    <w:rsid w:val="00183D19"/>
    <w:rsid w:val="00184228"/>
    <w:rsid w:val="001848D5"/>
    <w:rsid w:val="00184F59"/>
    <w:rsid w:val="001855B9"/>
    <w:rsid w:val="00186240"/>
    <w:rsid w:val="00186BE8"/>
    <w:rsid w:val="001877C2"/>
    <w:rsid w:val="001901C4"/>
    <w:rsid w:val="00192F76"/>
    <w:rsid w:val="001931B7"/>
    <w:rsid w:val="001936D9"/>
    <w:rsid w:val="00193B27"/>
    <w:rsid w:val="00195C4A"/>
    <w:rsid w:val="0019657E"/>
    <w:rsid w:val="00197633"/>
    <w:rsid w:val="001A047A"/>
    <w:rsid w:val="001A289B"/>
    <w:rsid w:val="001A3FE1"/>
    <w:rsid w:val="001A622F"/>
    <w:rsid w:val="001A6259"/>
    <w:rsid w:val="001A7B25"/>
    <w:rsid w:val="001B08B7"/>
    <w:rsid w:val="001B0937"/>
    <w:rsid w:val="001B1A10"/>
    <w:rsid w:val="001B2722"/>
    <w:rsid w:val="001B3228"/>
    <w:rsid w:val="001B3541"/>
    <w:rsid w:val="001B48F4"/>
    <w:rsid w:val="001B4C37"/>
    <w:rsid w:val="001B52FD"/>
    <w:rsid w:val="001B564F"/>
    <w:rsid w:val="001B6DBD"/>
    <w:rsid w:val="001B7196"/>
    <w:rsid w:val="001B7A98"/>
    <w:rsid w:val="001B7D0C"/>
    <w:rsid w:val="001C0A01"/>
    <w:rsid w:val="001C16FF"/>
    <w:rsid w:val="001C361D"/>
    <w:rsid w:val="001C3A8C"/>
    <w:rsid w:val="001C6CB2"/>
    <w:rsid w:val="001C6E4F"/>
    <w:rsid w:val="001C7C87"/>
    <w:rsid w:val="001C7EFE"/>
    <w:rsid w:val="001D09B7"/>
    <w:rsid w:val="001D1FB9"/>
    <w:rsid w:val="001D2400"/>
    <w:rsid w:val="001D307C"/>
    <w:rsid w:val="001D33C3"/>
    <w:rsid w:val="001D63C2"/>
    <w:rsid w:val="001E0B85"/>
    <w:rsid w:val="001E109E"/>
    <w:rsid w:val="001E1B83"/>
    <w:rsid w:val="001E23D8"/>
    <w:rsid w:val="001E2709"/>
    <w:rsid w:val="001E2B6B"/>
    <w:rsid w:val="001E48A7"/>
    <w:rsid w:val="001E70CF"/>
    <w:rsid w:val="001E72B0"/>
    <w:rsid w:val="001F0964"/>
    <w:rsid w:val="001F32B4"/>
    <w:rsid w:val="001F4284"/>
    <w:rsid w:val="001F564D"/>
    <w:rsid w:val="001F573F"/>
    <w:rsid w:val="001F7BBC"/>
    <w:rsid w:val="0020126C"/>
    <w:rsid w:val="00202B56"/>
    <w:rsid w:val="0020316A"/>
    <w:rsid w:val="002034B9"/>
    <w:rsid w:val="002051FD"/>
    <w:rsid w:val="002053CA"/>
    <w:rsid w:val="00205ACE"/>
    <w:rsid w:val="0020636E"/>
    <w:rsid w:val="0020657E"/>
    <w:rsid w:val="00206938"/>
    <w:rsid w:val="002070AB"/>
    <w:rsid w:val="0020784E"/>
    <w:rsid w:val="00210621"/>
    <w:rsid w:val="00210AEA"/>
    <w:rsid w:val="002113F9"/>
    <w:rsid w:val="00212C53"/>
    <w:rsid w:val="00213263"/>
    <w:rsid w:val="00213E3F"/>
    <w:rsid w:val="002143BA"/>
    <w:rsid w:val="00215821"/>
    <w:rsid w:val="002159AF"/>
    <w:rsid w:val="00216BD2"/>
    <w:rsid w:val="00217CD5"/>
    <w:rsid w:val="00221F60"/>
    <w:rsid w:val="002220FF"/>
    <w:rsid w:val="002248D1"/>
    <w:rsid w:val="00224E2B"/>
    <w:rsid w:val="00227D3C"/>
    <w:rsid w:val="0023025A"/>
    <w:rsid w:val="002305D1"/>
    <w:rsid w:val="00230DD9"/>
    <w:rsid w:val="00233168"/>
    <w:rsid w:val="00234A31"/>
    <w:rsid w:val="00234B06"/>
    <w:rsid w:val="00234C78"/>
    <w:rsid w:val="0023516C"/>
    <w:rsid w:val="00240337"/>
    <w:rsid w:val="00240EDF"/>
    <w:rsid w:val="00240F71"/>
    <w:rsid w:val="00241471"/>
    <w:rsid w:val="0024167E"/>
    <w:rsid w:val="0024178F"/>
    <w:rsid w:val="00241E7E"/>
    <w:rsid w:val="002439DD"/>
    <w:rsid w:val="002441E1"/>
    <w:rsid w:val="00244506"/>
    <w:rsid w:val="00244E47"/>
    <w:rsid w:val="00245737"/>
    <w:rsid w:val="00245F09"/>
    <w:rsid w:val="00246653"/>
    <w:rsid w:val="00247375"/>
    <w:rsid w:val="0024754E"/>
    <w:rsid w:val="00247BCE"/>
    <w:rsid w:val="00250C22"/>
    <w:rsid w:val="002536CC"/>
    <w:rsid w:val="00257C3D"/>
    <w:rsid w:val="00260A50"/>
    <w:rsid w:val="00260B15"/>
    <w:rsid w:val="002626BB"/>
    <w:rsid w:val="00263AD6"/>
    <w:rsid w:val="00264F7B"/>
    <w:rsid w:val="00267359"/>
    <w:rsid w:val="00271722"/>
    <w:rsid w:val="00271F5F"/>
    <w:rsid w:val="002720D8"/>
    <w:rsid w:val="002726E2"/>
    <w:rsid w:val="00274B1B"/>
    <w:rsid w:val="002773F1"/>
    <w:rsid w:val="00280ED6"/>
    <w:rsid w:val="002812F1"/>
    <w:rsid w:val="00282FB1"/>
    <w:rsid w:val="00283548"/>
    <w:rsid w:val="00285190"/>
    <w:rsid w:val="00285AEB"/>
    <w:rsid w:val="00287822"/>
    <w:rsid w:val="00287F84"/>
    <w:rsid w:val="00292DEC"/>
    <w:rsid w:val="00293731"/>
    <w:rsid w:val="002959F9"/>
    <w:rsid w:val="0029768C"/>
    <w:rsid w:val="00297CA4"/>
    <w:rsid w:val="002A040E"/>
    <w:rsid w:val="002A0F8A"/>
    <w:rsid w:val="002A1C25"/>
    <w:rsid w:val="002A332C"/>
    <w:rsid w:val="002A3BE5"/>
    <w:rsid w:val="002A4081"/>
    <w:rsid w:val="002A4ACE"/>
    <w:rsid w:val="002A5192"/>
    <w:rsid w:val="002A6528"/>
    <w:rsid w:val="002A6E49"/>
    <w:rsid w:val="002A77FD"/>
    <w:rsid w:val="002B0306"/>
    <w:rsid w:val="002B1A77"/>
    <w:rsid w:val="002B2690"/>
    <w:rsid w:val="002B28CB"/>
    <w:rsid w:val="002B2D5B"/>
    <w:rsid w:val="002B35FA"/>
    <w:rsid w:val="002B3A0B"/>
    <w:rsid w:val="002B5A44"/>
    <w:rsid w:val="002B5C79"/>
    <w:rsid w:val="002B5FB6"/>
    <w:rsid w:val="002B5FEA"/>
    <w:rsid w:val="002C195B"/>
    <w:rsid w:val="002C265A"/>
    <w:rsid w:val="002C3278"/>
    <w:rsid w:val="002C32E3"/>
    <w:rsid w:val="002C3E23"/>
    <w:rsid w:val="002C3F74"/>
    <w:rsid w:val="002C4002"/>
    <w:rsid w:val="002C57AD"/>
    <w:rsid w:val="002C64E4"/>
    <w:rsid w:val="002C6E74"/>
    <w:rsid w:val="002C6F0E"/>
    <w:rsid w:val="002C7CA3"/>
    <w:rsid w:val="002C7CE7"/>
    <w:rsid w:val="002D0C0E"/>
    <w:rsid w:val="002D2A19"/>
    <w:rsid w:val="002D2AFB"/>
    <w:rsid w:val="002D3276"/>
    <w:rsid w:val="002D50DC"/>
    <w:rsid w:val="002D7099"/>
    <w:rsid w:val="002D7AEE"/>
    <w:rsid w:val="002E073C"/>
    <w:rsid w:val="002E30D2"/>
    <w:rsid w:val="002E3850"/>
    <w:rsid w:val="002E3928"/>
    <w:rsid w:val="002E5705"/>
    <w:rsid w:val="002E6688"/>
    <w:rsid w:val="002E7568"/>
    <w:rsid w:val="002E7D93"/>
    <w:rsid w:val="002F0646"/>
    <w:rsid w:val="002F0DF2"/>
    <w:rsid w:val="002F166E"/>
    <w:rsid w:val="002F18E2"/>
    <w:rsid w:val="002F1BA5"/>
    <w:rsid w:val="002F2888"/>
    <w:rsid w:val="002F2D5C"/>
    <w:rsid w:val="002F3DE5"/>
    <w:rsid w:val="002F5C81"/>
    <w:rsid w:val="002F67E3"/>
    <w:rsid w:val="002F6B31"/>
    <w:rsid w:val="00300613"/>
    <w:rsid w:val="00301726"/>
    <w:rsid w:val="00302DA8"/>
    <w:rsid w:val="003030B7"/>
    <w:rsid w:val="0030466E"/>
    <w:rsid w:val="00304A3A"/>
    <w:rsid w:val="003057F9"/>
    <w:rsid w:val="003061AB"/>
    <w:rsid w:val="003061B6"/>
    <w:rsid w:val="003062C7"/>
    <w:rsid w:val="003066D6"/>
    <w:rsid w:val="00307054"/>
    <w:rsid w:val="003104ED"/>
    <w:rsid w:val="00310971"/>
    <w:rsid w:val="00311963"/>
    <w:rsid w:val="00311B59"/>
    <w:rsid w:val="00311CE6"/>
    <w:rsid w:val="00311D28"/>
    <w:rsid w:val="00312504"/>
    <w:rsid w:val="00313095"/>
    <w:rsid w:val="00313436"/>
    <w:rsid w:val="00321554"/>
    <w:rsid w:val="003216BF"/>
    <w:rsid w:val="003218B5"/>
    <w:rsid w:val="00322357"/>
    <w:rsid w:val="00322F92"/>
    <w:rsid w:val="00323DCD"/>
    <w:rsid w:val="00325A90"/>
    <w:rsid w:val="00325CDB"/>
    <w:rsid w:val="00326F28"/>
    <w:rsid w:val="00326F5E"/>
    <w:rsid w:val="00327AFB"/>
    <w:rsid w:val="00330612"/>
    <w:rsid w:val="0033213B"/>
    <w:rsid w:val="00332789"/>
    <w:rsid w:val="00332D34"/>
    <w:rsid w:val="00333E68"/>
    <w:rsid w:val="0033437C"/>
    <w:rsid w:val="003355A5"/>
    <w:rsid w:val="00336770"/>
    <w:rsid w:val="00350FDB"/>
    <w:rsid w:val="00355E07"/>
    <w:rsid w:val="003562AA"/>
    <w:rsid w:val="003566E2"/>
    <w:rsid w:val="00356F9F"/>
    <w:rsid w:val="00357501"/>
    <w:rsid w:val="003577EC"/>
    <w:rsid w:val="003631EB"/>
    <w:rsid w:val="0036347F"/>
    <w:rsid w:val="003664A4"/>
    <w:rsid w:val="00370926"/>
    <w:rsid w:val="003717AC"/>
    <w:rsid w:val="00373578"/>
    <w:rsid w:val="00375C55"/>
    <w:rsid w:val="003772C8"/>
    <w:rsid w:val="00381F16"/>
    <w:rsid w:val="00384911"/>
    <w:rsid w:val="00384C72"/>
    <w:rsid w:val="0038506E"/>
    <w:rsid w:val="003851F9"/>
    <w:rsid w:val="00385390"/>
    <w:rsid w:val="00385FA2"/>
    <w:rsid w:val="00387AFD"/>
    <w:rsid w:val="003911C2"/>
    <w:rsid w:val="00391CD4"/>
    <w:rsid w:val="00393CB5"/>
    <w:rsid w:val="003943CD"/>
    <w:rsid w:val="003952CD"/>
    <w:rsid w:val="00396454"/>
    <w:rsid w:val="00396C18"/>
    <w:rsid w:val="00397100"/>
    <w:rsid w:val="00397BDC"/>
    <w:rsid w:val="00397CF7"/>
    <w:rsid w:val="00397F66"/>
    <w:rsid w:val="003A0938"/>
    <w:rsid w:val="003A2273"/>
    <w:rsid w:val="003A2DC3"/>
    <w:rsid w:val="003A3407"/>
    <w:rsid w:val="003A3FA2"/>
    <w:rsid w:val="003A480D"/>
    <w:rsid w:val="003A5520"/>
    <w:rsid w:val="003A5CFD"/>
    <w:rsid w:val="003A612F"/>
    <w:rsid w:val="003A62A9"/>
    <w:rsid w:val="003A643B"/>
    <w:rsid w:val="003A7B50"/>
    <w:rsid w:val="003B0B6F"/>
    <w:rsid w:val="003B0BCA"/>
    <w:rsid w:val="003B1A8C"/>
    <w:rsid w:val="003B1EA7"/>
    <w:rsid w:val="003B3BF0"/>
    <w:rsid w:val="003B40FD"/>
    <w:rsid w:val="003B4E32"/>
    <w:rsid w:val="003B5EA0"/>
    <w:rsid w:val="003B64B1"/>
    <w:rsid w:val="003B7422"/>
    <w:rsid w:val="003B76D6"/>
    <w:rsid w:val="003C0C55"/>
    <w:rsid w:val="003C1AB0"/>
    <w:rsid w:val="003C1DED"/>
    <w:rsid w:val="003C208E"/>
    <w:rsid w:val="003C2592"/>
    <w:rsid w:val="003C50DF"/>
    <w:rsid w:val="003C5A1F"/>
    <w:rsid w:val="003C5D86"/>
    <w:rsid w:val="003C6134"/>
    <w:rsid w:val="003C63C9"/>
    <w:rsid w:val="003C6418"/>
    <w:rsid w:val="003C6C6D"/>
    <w:rsid w:val="003C732F"/>
    <w:rsid w:val="003D0F69"/>
    <w:rsid w:val="003D1F2B"/>
    <w:rsid w:val="003D25BC"/>
    <w:rsid w:val="003D3DC2"/>
    <w:rsid w:val="003D43B0"/>
    <w:rsid w:val="003D4A69"/>
    <w:rsid w:val="003D5157"/>
    <w:rsid w:val="003D538D"/>
    <w:rsid w:val="003D5851"/>
    <w:rsid w:val="003D5E54"/>
    <w:rsid w:val="003D609C"/>
    <w:rsid w:val="003D7508"/>
    <w:rsid w:val="003E0071"/>
    <w:rsid w:val="003E0946"/>
    <w:rsid w:val="003E3C9D"/>
    <w:rsid w:val="003E444D"/>
    <w:rsid w:val="003E4693"/>
    <w:rsid w:val="003E7BD8"/>
    <w:rsid w:val="003F049E"/>
    <w:rsid w:val="003F0B55"/>
    <w:rsid w:val="003F1004"/>
    <w:rsid w:val="003F1E66"/>
    <w:rsid w:val="003F29F9"/>
    <w:rsid w:val="003F2E83"/>
    <w:rsid w:val="003F300B"/>
    <w:rsid w:val="003F40B0"/>
    <w:rsid w:val="003F4C59"/>
    <w:rsid w:val="003F72B6"/>
    <w:rsid w:val="004011D9"/>
    <w:rsid w:val="00401280"/>
    <w:rsid w:val="004013EA"/>
    <w:rsid w:val="004014CC"/>
    <w:rsid w:val="00401AD5"/>
    <w:rsid w:val="004050B6"/>
    <w:rsid w:val="00407290"/>
    <w:rsid w:val="00407449"/>
    <w:rsid w:val="00407CF3"/>
    <w:rsid w:val="0041190C"/>
    <w:rsid w:val="00415B57"/>
    <w:rsid w:val="00415C14"/>
    <w:rsid w:val="004168D8"/>
    <w:rsid w:val="00421604"/>
    <w:rsid w:val="00421EE5"/>
    <w:rsid w:val="00424AAD"/>
    <w:rsid w:val="00425BF6"/>
    <w:rsid w:val="004263C1"/>
    <w:rsid w:val="00430960"/>
    <w:rsid w:val="00431E73"/>
    <w:rsid w:val="0043297F"/>
    <w:rsid w:val="00432B3A"/>
    <w:rsid w:val="004330F4"/>
    <w:rsid w:val="004338DA"/>
    <w:rsid w:val="004342FD"/>
    <w:rsid w:val="00434668"/>
    <w:rsid w:val="00434F5D"/>
    <w:rsid w:val="004354E6"/>
    <w:rsid w:val="00436202"/>
    <w:rsid w:val="00436782"/>
    <w:rsid w:val="00436AA8"/>
    <w:rsid w:val="00440EF9"/>
    <w:rsid w:val="004441A4"/>
    <w:rsid w:val="00445A97"/>
    <w:rsid w:val="004473AD"/>
    <w:rsid w:val="00447D13"/>
    <w:rsid w:val="00451142"/>
    <w:rsid w:val="004513CC"/>
    <w:rsid w:val="0045283F"/>
    <w:rsid w:val="00455EB3"/>
    <w:rsid w:val="0045667C"/>
    <w:rsid w:val="004567FE"/>
    <w:rsid w:val="00456E4B"/>
    <w:rsid w:val="00457179"/>
    <w:rsid w:val="00460C5B"/>
    <w:rsid w:val="00461859"/>
    <w:rsid w:val="00461C86"/>
    <w:rsid w:val="004634CE"/>
    <w:rsid w:val="0046442F"/>
    <w:rsid w:val="00464FA0"/>
    <w:rsid w:val="00465506"/>
    <w:rsid w:val="00466530"/>
    <w:rsid w:val="00467797"/>
    <w:rsid w:val="00467B7C"/>
    <w:rsid w:val="00470524"/>
    <w:rsid w:val="00471D73"/>
    <w:rsid w:val="004729CB"/>
    <w:rsid w:val="00473479"/>
    <w:rsid w:val="004759C2"/>
    <w:rsid w:val="00475BBF"/>
    <w:rsid w:val="00477649"/>
    <w:rsid w:val="004776F6"/>
    <w:rsid w:val="00481F10"/>
    <w:rsid w:val="00482241"/>
    <w:rsid w:val="004825FB"/>
    <w:rsid w:val="004835C2"/>
    <w:rsid w:val="00483EE7"/>
    <w:rsid w:val="004847FB"/>
    <w:rsid w:val="00485531"/>
    <w:rsid w:val="00485721"/>
    <w:rsid w:val="00485D90"/>
    <w:rsid w:val="0048629B"/>
    <w:rsid w:val="004862A2"/>
    <w:rsid w:val="00486719"/>
    <w:rsid w:val="004875F6"/>
    <w:rsid w:val="00487900"/>
    <w:rsid w:val="00490112"/>
    <w:rsid w:val="00492257"/>
    <w:rsid w:val="004926E8"/>
    <w:rsid w:val="00493A03"/>
    <w:rsid w:val="004941AF"/>
    <w:rsid w:val="0049424D"/>
    <w:rsid w:val="00494AA7"/>
    <w:rsid w:val="00495C27"/>
    <w:rsid w:val="00496D4C"/>
    <w:rsid w:val="004A0B67"/>
    <w:rsid w:val="004A229F"/>
    <w:rsid w:val="004A250D"/>
    <w:rsid w:val="004A25D7"/>
    <w:rsid w:val="004A2F1B"/>
    <w:rsid w:val="004A6236"/>
    <w:rsid w:val="004A72BD"/>
    <w:rsid w:val="004A7747"/>
    <w:rsid w:val="004B0872"/>
    <w:rsid w:val="004B0F27"/>
    <w:rsid w:val="004B64A3"/>
    <w:rsid w:val="004B679D"/>
    <w:rsid w:val="004B793E"/>
    <w:rsid w:val="004B7DD3"/>
    <w:rsid w:val="004C00EE"/>
    <w:rsid w:val="004C365B"/>
    <w:rsid w:val="004C3835"/>
    <w:rsid w:val="004C4F30"/>
    <w:rsid w:val="004C6DE5"/>
    <w:rsid w:val="004C72A2"/>
    <w:rsid w:val="004C73C5"/>
    <w:rsid w:val="004C747C"/>
    <w:rsid w:val="004D00F2"/>
    <w:rsid w:val="004D0BDE"/>
    <w:rsid w:val="004D0CCE"/>
    <w:rsid w:val="004D56A4"/>
    <w:rsid w:val="004D63AA"/>
    <w:rsid w:val="004D7AB9"/>
    <w:rsid w:val="004E0C33"/>
    <w:rsid w:val="004E17E5"/>
    <w:rsid w:val="004E1CF9"/>
    <w:rsid w:val="004E2798"/>
    <w:rsid w:val="004E3256"/>
    <w:rsid w:val="004E435A"/>
    <w:rsid w:val="004E6F27"/>
    <w:rsid w:val="004E7177"/>
    <w:rsid w:val="004F0C62"/>
    <w:rsid w:val="004F14A9"/>
    <w:rsid w:val="004F3260"/>
    <w:rsid w:val="004F4B73"/>
    <w:rsid w:val="004F5D96"/>
    <w:rsid w:val="004F6DFC"/>
    <w:rsid w:val="004F7739"/>
    <w:rsid w:val="004F79C0"/>
    <w:rsid w:val="004F7BEC"/>
    <w:rsid w:val="00501DB2"/>
    <w:rsid w:val="0050359B"/>
    <w:rsid w:val="00503856"/>
    <w:rsid w:val="00503A88"/>
    <w:rsid w:val="0050466A"/>
    <w:rsid w:val="005063FB"/>
    <w:rsid w:val="0051128D"/>
    <w:rsid w:val="00511393"/>
    <w:rsid w:val="00512618"/>
    <w:rsid w:val="005132A5"/>
    <w:rsid w:val="005157E1"/>
    <w:rsid w:val="00517DF4"/>
    <w:rsid w:val="00522F9E"/>
    <w:rsid w:val="00524185"/>
    <w:rsid w:val="00524AC5"/>
    <w:rsid w:val="00527E40"/>
    <w:rsid w:val="005313B6"/>
    <w:rsid w:val="005316D2"/>
    <w:rsid w:val="005325BB"/>
    <w:rsid w:val="00532D6F"/>
    <w:rsid w:val="005337C3"/>
    <w:rsid w:val="005340AC"/>
    <w:rsid w:val="00535B76"/>
    <w:rsid w:val="00536E3C"/>
    <w:rsid w:val="005419EA"/>
    <w:rsid w:val="00541FF8"/>
    <w:rsid w:val="00542A6F"/>
    <w:rsid w:val="00542D53"/>
    <w:rsid w:val="00544886"/>
    <w:rsid w:val="00550BE7"/>
    <w:rsid w:val="00551548"/>
    <w:rsid w:val="00551BEC"/>
    <w:rsid w:val="00551D36"/>
    <w:rsid w:val="00552D34"/>
    <w:rsid w:val="00552E0A"/>
    <w:rsid w:val="005531BD"/>
    <w:rsid w:val="00554010"/>
    <w:rsid w:val="0055407D"/>
    <w:rsid w:val="00555058"/>
    <w:rsid w:val="005552C2"/>
    <w:rsid w:val="005560C2"/>
    <w:rsid w:val="00556FD9"/>
    <w:rsid w:val="00557113"/>
    <w:rsid w:val="0055723C"/>
    <w:rsid w:val="00560BDB"/>
    <w:rsid w:val="0056129A"/>
    <w:rsid w:val="00563CED"/>
    <w:rsid w:val="005647BB"/>
    <w:rsid w:val="00564F05"/>
    <w:rsid w:val="00566E5A"/>
    <w:rsid w:val="00567278"/>
    <w:rsid w:val="00567AC5"/>
    <w:rsid w:val="00571198"/>
    <w:rsid w:val="005721F3"/>
    <w:rsid w:val="00573CFD"/>
    <w:rsid w:val="00573DD9"/>
    <w:rsid w:val="00573EBD"/>
    <w:rsid w:val="005743CA"/>
    <w:rsid w:val="00575ADE"/>
    <w:rsid w:val="00575B9B"/>
    <w:rsid w:val="00575E79"/>
    <w:rsid w:val="0057643F"/>
    <w:rsid w:val="00576F80"/>
    <w:rsid w:val="005773A0"/>
    <w:rsid w:val="00577AE3"/>
    <w:rsid w:val="00577C89"/>
    <w:rsid w:val="00580069"/>
    <w:rsid w:val="00580BCC"/>
    <w:rsid w:val="00580E55"/>
    <w:rsid w:val="0058396D"/>
    <w:rsid w:val="00584E7B"/>
    <w:rsid w:val="00585661"/>
    <w:rsid w:val="00586E27"/>
    <w:rsid w:val="00587467"/>
    <w:rsid w:val="00587566"/>
    <w:rsid w:val="0059092A"/>
    <w:rsid w:val="00590EC1"/>
    <w:rsid w:val="005912F2"/>
    <w:rsid w:val="0059158B"/>
    <w:rsid w:val="0059205E"/>
    <w:rsid w:val="005933E2"/>
    <w:rsid w:val="0059459D"/>
    <w:rsid w:val="00594AA2"/>
    <w:rsid w:val="00595EC1"/>
    <w:rsid w:val="00597FA4"/>
    <w:rsid w:val="005A1D46"/>
    <w:rsid w:val="005A3339"/>
    <w:rsid w:val="005A383C"/>
    <w:rsid w:val="005A3C32"/>
    <w:rsid w:val="005B0218"/>
    <w:rsid w:val="005B067E"/>
    <w:rsid w:val="005B13D1"/>
    <w:rsid w:val="005B2486"/>
    <w:rsid w:val="005B25EC"/>
    <w:rsid w:val="005B2B2B"/>
    <w:rsid w:val="005B30B6"/>
    <w:rsid w:val="005B3A94"/>
    <w:rsid w:val="005B451E"/>
    <w:rsid w:val="005B5700"/>
    <w:rsid w:val="005B5733"/>
    <w:rsid w:val="005B5D4E"/>
    <w:rsid w:val="005C1412"/>
    <w:rsid w:val="005C4394"/>
    <w:rsid w:val="005C6B9B"/>
    <w:rsid w:val="005C6D68"/>
    <w:rsid w:val="005C7D44"/>
    <w:rsid w:val="005D2121"/>
    <w:rsid w:val="005D2473"/>
    <w:rsid w:val="005D28F2"/>
    <w:rsid w:val="005D58EB"/>
    <w:rsid w:val="005D667C"/>
    <w:rsid w:val="005D69E5"/>
    <w:rsid w:val="005D6D2D"/>
    <w:rsid w:val="005E0102"/>
    <w:rsid w:val="005E2D51"/>
    <w:rsid w:val="005E623B"/>
    <w:rsid w:val="005E6439"/>
    <w:rsid w:val="005F0725"/>
    <w:rsid w:val="005F105A"/>
    <w:rsid w:val="005F1B65"/>
    <w:rsid w:val="005F1E8D"/>
    <w:rsid w:val="005F1F9E"/>
    <w:rsid w:val="005F2449"/>
    <w:rsid w:val="005F2D39"/>
    <w:rsid w:val="005F3C38"/>
    <w:rsid w:val="005F6D00"/>
    <w:rsid w:val="005F7790"/>
    <w:rsid w:val="00601845"/>
    <w:rsid w:val="00601C69"/>
    <w:rsid w:val="00602F22"/>
    <w:rsid w:val="00603E93"/>
    <w:rsid w:val="00605A15"/>
    <w:rsid w:val="00606C69"/>
    <w:rsid w:val="006072C3"/>
    <w:rsid w:val="00607EB2"/>
    <w:rsid w:val="006109F4"/>
    <w:rsid w:val="00611CA4"/>
    <w:rsid w:val="0061210A"/>
    <w:rsid w:val="00612932"/>
    <w:rsid w:val="00612972"/>
    <w:rsid w:val="0061423B"/>
    <w:rsid w:val="00615402"/>
    <w:rsid w:val="00616BA3"/>
    <w:rsid w:val="006178D1"/>
    <w:rsid w:val="00620834"/>
    <w:rsid w:val="006209D1"/>
    <w:rsid w:val="006210B4"/>
    <w:rsid w:val="006218E3"/>
    <w:rsid w:val="00624AA7"/>
    <w:rsid w:val="00624AB1"/>
    <w:rsid w:val="00624FE5"/>
    <w:rsid w:val="00625257"/>
    <w:rsid w:val="006252F5"/>
    <w:rsid w:val="006254A6"/>
    <w:rsid w:val="00625E67"/>
    <w:rsid w:val="0062709B"/>
    <w:rsid w:val="006273BF"/>
    <w:rsid w:val="00627AF0"/>
    <w:rsid w:val="006305A5"/>
    <w:rsid w:val="00630DDC"/>
    <w:rsid w:val="00631673"/>
    <w:rsid w:val="006317F9"/>
    <w:rsid w:val="00632041"/>
    <w:rsid w:val="0063207F"/>
    <w:rsid w:val="0063222E"/>
    <w:rsid w:val="0063279B"/>
    <w:rsid w:val="00633A11"/>
    <w:rsid w:val="00635096"/>
    <w:rsid w:val="00635AC3"/>
    <w:rsid w:val="00636F66"/>
    <w:rsid w:val="00637011"/>
    <w:rsid w:val="00637F8F"/>
    <w:rsid w:val="00643048"/>
    <w:rsid w:val="006431AD"/>
    <w:rsid w:val="00643986"/>
    <w:rsid w:val="00643ADD"/>
    <w:rsid w:val="006460A6"/>
    <w:rsid w:val="006465E3"/>
    <w:rsid w:val="00646C72"/>
    <w:rsid w:val="00647369"/>
    <w:rsid w:val="00647FBB"/>
    <w:rsid w:val="00651A7B"/>
    <w:rsid w:val="00651EAE"/>
    <w:rsid w:val="006543BE"/>
    <w:rsid w:val="006543C2"/>
    <w:rsid w:val="00656380"/>
    <w:rsid w:val="00656590"/>
    <w:rsid w:val="00656680"/>
    <w:rsid w:val="00660648"/>
    <w:rsid w:val="00661432"/>
    <w:rsid w:val="0066147B"/>
    <w:rsid w:val="0066169A"/>
    <w:rsid w:val="00662149"/>
    <w:rsid w:val="00663759"/>
    <w:rsid w:val="00670262"/>
    <w:rsid w:val="00671C5C"/>
    <w:rsid w:val="00674745"/>
    <w:rsid w:val="00675F41"/>
    <w:rsid w:val="0067653C"/>
    <w:rsid w:val="00677BDA"/>
    <w:rsid w:val="00681C4F"/>
    <w:rsid w:val="0068340A"/>
    <w:rsid w:val="0068349C"/>
    <w:rsid w:val="0068472D"/>
    <w:rsid w:val="00684963"/>
    <w:rsid w:val="0068536B"/>
    <w:rsid w:val="0068543E"/>
    <w:rsid w:val="0068694B"/>
    <w:rsid w:val="0068791A"/>
    <w:rsid w:val="00690252"/>
    <w:rsid w:val="006930A4"/>
    <w:rsid w:val="00693F19"/>
    <w:rsid w:val="00694EBC"/>
    <w:rsid w:val="00695B07"/>
    <w:rsid w:val="00695B58"/>
    <w:rsid w:val="00695DB8"/>
    <w:rsid w:val="00697167"/>
    <w:rsid w:val="00697500"/>
    <w:rsid w:val="006A3B9D"/>
    <w:rsid w:val="006A7F22"/>
    <w:rsid w:val="006B0570"/>
    <w:rsid w:val="006B1878"/>
    <w:rsid w:val="006B4600"/>
    <w:rsid w:val="006B5953"/>
    <w:rsid w:val="006B5FAC"/>
    <w:rsid w:val="006B5FC9"/>
    <w:rsid w:val="006B689B"/>
    <w:rsid w:val="006B6E2B"/>
    <w:rsid w:val="006C0E81"/>
    <w:rsid w:val="006C17CA"/>
    <w:rsid w:val="006C1CB2"/>
    <w:rsid w:val="006C1E44"/>
    <w:rsid w:val="006C1E77"/>
    <w:rsid w:val="006C2E1C"/>
    <w:rsid w:val="006C389B"/>
    <w:rsid w:val="006C3CEB"/>
    <w:rsid w:val="006C6148"/>
    <w:rsid w:val="006C673E"/>
    <w:rsid w:val="006C7630"/>
    <w:rsid w:val="006C7870"/>
    <w:rsid w:val="006D04FA"/>
    <w:rsid w:val="006D097F"/>
    <w:rsid w:val="006D0BD8"/>
    <w:rsid w:val="006D1907"/>
    <w:rsid w:val="006D2565"/>
    <w:rsid w:val="006D32FB"/>
    <w:rsid w:val="006D42A5"/>
    <w:rsid w:val="006D5914"/>
    <w:rsid w:val="006D6165"/>
    <w:rsid w:val="006D734E"/>
    <w:rsid w:val="006D7495"/>
    <w:rsid w:val="006E05EC"/>
    <w:rsid w:val="006E0C74"/>
    <w:rsid w:val="006E0FFD"/>
    <w:rsid w:val="006E27D3"/>
    <w:rsid w:val="006E2BAC"/>
    <w:rsid w:val="006E5A5F"/>
    <w:rsid w:val="006E6AB2"/>
    <w:rsid w:val="006E6F65"/>
    <w:rsid w:val="006E773C"/>
    <w:rsid w:val="006F0095"/>
    <w:rsid w:val="006F26D7"/>
    <w:rsid w:val="006F273B"/>
    <w:rsid w:val="006F2A26"/>
    <w:rsid w:val="006F3CD5"/>
    <w:rsid w:val="006F7032"/>
    <w:rsid w:val="00700482"/>
    <w:rsid w:val="00700533"/>
    <w:rsid w:val="00701979"/>
    <w:rsid w:val="007019CF"/>
    <w:rsid w:val="0070264D"/>
    <w:rsid w:val="00702B45"/>
    <w:rsid w:val="0070352C"/>
    <w:rsid w:val="00704723"/>
    <w:rsid w:val="007051D6"/>
    <w:rsid w:val="00705533"/>
    <w:rsid w:val="00710716"/>
    <w:rsid w:val="00710923"/>
    <w:rsid w:val="00710F57"/>
    <w:rsid w:val="007114A9"/>
    <w:rsid w:val="00711AD9"/>
    <w:rsid w:val="00711D02"/>
    <w:rsid w:val="007140DB"/>
    <w:rsid w:val="007165F5"/>
    <w:rsid w:val="00717216"/>
    <w:rsid w:val="00720A6A"/>
    <w:rsid w:val="00722277"/>
    <w:rsid w:val="00722405"/>
    <w:rsid w:val="007234AF"/>
    <w:rsid w:val="00725ABF"/>
    <w:rsid w:val="00731E85"/>
    <w:rsid w:val="00732419"/>
    <w:rsid w:val="00733DC5"/>
    <w:rsid w:val="00735CA7"/>
    <w:rsid w:val="007365DC"/>
    <w:rsid w:val="007368D0"/>
    <w:rsid w:val="00742D7F"/>
    <w:rsid w:val="0074301B"/>
    <w:rsid w:val="00743B0C"/>
    <w:rsid w:val="00744E77"/>
    <w:rsid w:val="00745F0F"/>
    <w:rsid w:val="00746CD6"/>
    <w:rsid w:val="00747FC2"/>
    <w:rsid w:val="00751B83"/>
    <w:rsid w:val="00751FEF"/>
    <w:rsid w:val="0075253C"/>
    <w:rsid w:val="00754218"/>
    <w:rsid w:val="00757C6F"/>
    <w:rsid w:val="00760596"/>
    <w:rsid w:val="007621A4"/>
    <w:rsid w:val="00762D97"/>
    <w:rsid w:val="00763085"/>
    <w:rsid w:val="00763584"/>
    <w:rsid w:val="00764521"/>
    <w:rsid w:val="00764CB1"/>
    <w:rsid w:val="00765845"/>
    <w:rsid w:val="00770CC9"/>
    <w:rsid w:val="00773796"/>
    <w:rsid w:val="00774077"/>
    <w:rsid w:val="007745F0"/>
    <w:rsid w:val="007802BE"/>
    <w:rsid w:val="00780456"/>
    <w:rsid w:val="00780BDA"/>
    <w:rsid w:val="007814FC"/>
    <w:rsid w:val="00781DD7"/>
    <w:rsid w:val="007826D3"/>
    <w:rsid w:val="0078344B"/>
    <w:rsid w:val="00784671"/>
    <w:rsid w:val="00785F13"/>
    <w:rsid w:val="00786BCC"/>
    <w:rsid w:val="00787F30"/>
    <w:rsid w:val="00791BE1"/>
    <w:rsid w:val="00792F3C"/>
    <w:rsid w:val="00794F4B"/>
    <w:rsid w:val="00795117"/>
    <w:rsid w:val="00795B7B"/>
    <w:rsid w:val="007960EC"/>
    <w:rsid w:val="007976F3"/>
    <w:rsid w:val="00797AAE"/>
    <w:rsid w:val="007A07C5"/>
    <w:rsid w:val="007A0A84"/>
    <w:rsid w:val="007A40AF"/>
    <w:rsid w:val="007A42B6"/>
    <w:rsid w:val="007A637B"/>
    <w:rsid w:val="007A7A2A"/>
    <w:rsid w:val="007B00F8"/>
    <w:rsid w:val="007B3573"/>
    <w:rsid w:val="007B396F"/>
    <w:rsid w:val="007B5A15"/>
    <w:rsid w:val="007B613A"/>
    <w:rsid w:val="007B671E"/>
    <w:rsid w:val="007B67C4"/>
    <w:rsid w:val="007B77E7"/>
    <w:rsid w:val="007B7DD6"/>
    <w:rsid w:val="007C04F7"/>
    <w:rsid w:val="007C2E01"/>
    <w:rsid w:val="007C3964"/>
    <w:rsid w:val="007C3C3F"/>
    <w:rsid w:val="007C610F"/>
    <w:rsid w:val="007C7330"/>
    <w:rsid w:val="007C7967"/>
    <w:rsid w:val="007C7C09"/>
    <w:rsid w:val="007D15F1"/>
    <w:rsid w:val="007D1B7A"/>
    <w:rsid w:val="007D296D"/>
    <w:rsid w:val="007D2C33"/>
    <w:rsid w:val="007D54A4"/>
    <w:rsid w:val="007D59A1"/>
    <w:rsid w:val="007D6A2A"/>
    <w:rsid w:val="007D6D5C"/>
    <w:rsid w:val="007D6DFA"/>
    <w:rsid w:val="007D7B32"/>
    <w:rsid w:val="007E03BD"/>
    <w:rsid w:val="007E07F7"/>
    <w:rsid w:val="007E0F7D"/>
    <w:rsid w:val="007E15C1"/>
    <w:rsid w:val="007E2952"/>
    <w:rsid w:val="007E4E21"/>
    <w:rsid w:val="007E52B6"/>
    <w:rsid w:val="007E6002"/>
    <w:rsid w:val="007E684E"/>
    <w:rsid w:val="007E6EE6"/>
    <w:rsid w:val="007F1371"/>
    <w:rsid w:val="007F1542"/>
    <w:rsid w:val="007F1F1C"/>
    <w:rsid w:val="007F3C20"/>
    <w:rsid w:val="007F492A"/>
    <w:rsid w:val="007F4DB6"/>
    <w:rsid w:val="007F5512"/>
    <w:rsid w:val="007F731A"/>
    <w:rsid w:val="00800C2B"/>
    <w:rsid w:val="00801CA9"/>
    <w:rsid w:val="00801D4B"/>
    <w:rsid w:val="008027EF"/>
    <w:rsid w:val="00802C20"/>
    <w:rsid w:val="0080343F"/>
    <w:rsid w:val="008064FC"/>
    <w:rsid w:val="008070D7"/>
    <w:rsid w:val="0080733D"/>
    <w:rsid w:val="00811494"/>
    <w:rsid w:val="008129A2"/>
    <w:rsid w:val="00813D3E"/>
    <w:rsid w:val="00814BDA"/>
    <w:rsid w:val="00814D65"/>
    <w:rsid w:val="00816DCB"/>
    <w:rsid w:val="00817408"/>
    <w:rsid w:val="00821EDD"/>
    <w:rsid w:val="00822B2C"/>
    <w:rsid w:val="008233E7"/>
    <w:rsid w:val="008261B3"/>
    <w:rsid w:val="00827C3F"/>
    <w:rsid w:val="00827FB3"/>
    <w:rsid w:val="008300C7"/>
    <w:rsid w:val="00831405"/>
    <w:rsid w:val="0083154E"/>
    <w:rsid w:val="00832A79"/>
    <w:rsid w:val="0083396B"/>
    <w:rsid w:val="00833A8E"/>
    <w:rsid w:val="008349E1"/>
    <w:rsid w:val="00834BBB"/>
    <w:rsid w:val="00835169"/>
    <w:rsid w:val="00835411"/>
    <w:rsid w:val="00835439"/>
    <w:rsid w:val="00836457"/>
    <w:rsid w:val="008368A9"/>
    <w:rsid w:val="00836F41"/>
    <w:rsid w:val="00837E76"/>
    <w:rsid w:val="00840FB6"/>
    <w:rsid w:val="00842BA6"/>
    <w:rsid w:val="0084366C"/>
    <w:rsid w:val="008437FD"/>
    <w:rsid w:val="008438DA"/>
    <w:rsid w:val="00844285"/>
    <w:rsid w:val="00844E54"/>
    <w:rsid w:val="00845172"/>
    <w:rsid w:val="00845F9F"/>
    <w:rsid w:val="008463B6"/>
    <w:rsid w:val="00846533"/>
    <w:rsid w:val="00847551"/>
    <w:rsid w:val="00852CEE"/>
    <w:rsid w:val="00853515"/>
    <w:rsid w:val="00854887"/>
    <w:rsid w:val="00854A04"/>
    <w:rsid w:val="008563A1"/>
    <w:rsid w:val="008563FB"/>
    <w:rsid w:val="00856447"/>
    <w:rsid w:val="00856EC3"/>
    <w:rsid w:val="0086147E"/>
    <w:rsid w:val="00865459"/>
    <w:rsid w:val="00865EB0"/>
    <w:rsid w:val="008676C4"/>
    <w:rsid w:val="008730DF"/>
    <w:rsid w:val="00873143"/>
    <w:rsid w:val="00875A26"/>
    <w:rsid w:val="00877D5F"/>
    <w:rsid w:val="008803A3"/>
    <w:rsid w:val="0088102C"/>
    <w:rsid w:val="0088110A"/>
    <w:rsid w:val="008811B5"/>
    <w:rsid w:val="00881F1E"/>
    <w:rsid w:val="008830EA"/>
    <w:rsid w:val="00883B2A"/>
    <w:rsid w:val="00883B5D"/>
    <w:rsid w:val="00883C2A"/>
    <w:rsid w:val="00885839"/>
    <w:rsid w:val="008863EE"/>
    <w:rsid w:val="008901F2"/>
    <w:rsid w:val="00890B5B"/>
    <w:rsid w:val="0089270D"/>
    <w:rsid w:val="008935E3"/>
    <w:rsid w:val="008939F9"/>
    <w:rsid w:val="00893D46"/>
    <w:rsid w:val="008949DD"/>
    <w:rsid w:val="00894D5E"/>
    <w:rsid w:val="00894E9F"/>
    <w:rsid w:val="00895288"/>
    <w:rsid w:val="008954C8"/>
    <w:rsid w:val="00895551"/>
    <w:rsid w:val="00895B71"/>
    <w:rsid w:val="008A0A29"/>
    <w:rsid w:val="008A18A5"/>
    <w:rsid w:val="008A29EC"/>
    <w:rsid w:val="008A303D"/>
    <w:rsid w:val="008A3507"/>
    <w:rsid w:val="008A4458"/>
    <w:rsid w:val="008A475B"/>
    <w:rsid w:val="008A6166"/>
    <w:rsid w:val="008A7975"/>
    <w:rsid w:val="008B1A6E"/>
    <w:rsid w:val="008B219B"/>
    <w:rsid w:val="008B227A"/>
    <w:rsid w:val="008B46A8"/>
    <w:rsid w:val="008B5310"/>
    <w:rsid w:val="008B6D37"/>
    <w:rsid w:val="008C1310"/>
    <w:rsid w:val="008C1730"/>
    <w:rsid w:val="008C1DCE"/>
    <w:rsid w:val="008C1DD6"/>
    <w:rsid w:val="008C3679"/>
    <w:rsid w:val="008C4721"/>
    <w:rsid w:val="008C495E"/>
    <w:rsid w:val="008C4B31"/>
    <w:rsid w:val="008C60BA"/>
    <w:rsid w:val="008C67EF"/>
    <w:rsid w:val="008C7CF1"/>
    <w:rsid w:val="008D0E81"/>
    <w:rsid w:val="008D290A"/>
    <w:rsid w:val="008D29EC"/>
    <w:rsid w:val="008D5296"/>
    <w:rsid w:val="008D7B84"/>
    <w:rsid w:val="008E029A"/>
    <w:rsid w:val="008E3A74"/>
    <w:rsid w:val="008E4949"/>
    <w:rsid w:val="008E639C"/>
    <w:rsid w:val="008E7136"/>
    <w:rsid w:val="008E71B3"/>
    <w:rsid w:val="008E73C2"/>
    <w:rsid w:val="008E79C3"/>
    <w:rsid w:val="008E7A6A"/>
    <w:rsid w:val="008F06A3"/>
    <w:rsid w:val="008F1607"/>
    <w:rsid w:val="008F1D8D"/>
    <w:rsid w:val="008F1F18"/>
    <w:rsid w:val="008F238A"/>
    <w:rsid w:val="008F27AF"/>
    <w:rsid w:val="008F3052"/>
    <w:rsid w:val="008F314E"/>
    <w:rsid w:val="008F333D"/>
    <w:rsid w:val="008F3E31"/>
    <w:rsid w:val="008F4462"/>
    <w:rsid w:val="008F4482"/>
    <w:rsid w:val="008F5F60"/>
    <w:rsid w:val="008F67E5"/>
    <w:rsid w:val="008F702A"/>
    <w:rsid w:val="008F7609"/>
    <w:rsid w:val="008F7A16"/>
    <w:rsid w:val="00902F5C"/>
    <w:rsid w:val="00903124"/>
    <w:rsid w:val="009033A8"/>
    <w:rsid w:val="0090357B"/>
    <w:rsid w:val="00903E3D"/>
    <w:rsid w:val="0090500E"/>
    <w:rsid w:val="00906244"/>
    <w:rsid w:val="009074B0"/>
    <w:rsid w:val="0091020A"/>
    <w:rsid w:val="00910BD1"/>
    <w:rsid w:val="00912941"/>
    <w:rsid w:val="0091584F"/>
    <w:rsid w:val="0091599D"/>
    <w:rsid w:val="0091612B"/>
    <w:rsid w:val="00916358"/>
    <w:rsid w:val="00916A9E"/>
    <w:rsid w:val="00917959"/>
    <w:rsid w:val="009211AE"/>
    <w:rsid w:val="009230B1"/>
    <w:rsid w:val="009238B6"/>
    <w:rsid w:val="00926EF4"/>
    <w:rsid w:val="0092750D"/>
    <w:rsid w:val="009301CD"/>
    <w:rsid w:val="009304F7"/>
    <w:rsid w:val="009312D8"/>
    <w:rsid w:val="00931FBA"/>
    <w:rsid w:val="00933CDB"/>
    <w:rsid w:val="00935DF3"/>
    <w:rsid w:val="009369EC"/>
    <w:rsid w:val="00940326"/>
    <w:rsid w:val="00942EBB"/>
    <w:rsid w:val="0094345B"/>
    <w:rsid w:val="00943655"/>
    <w:rsid w:val="00944A3B"/>
    <w:rsid w:val="00945686"/>
    <w:rsid w:val="0095230E"/>
    <w:rsid w:val="009529B5"/>
    <w:rsid w:val="009534B4"/>
    <w:rsid w:val="009539E9"/>
    <w:rsid w:val="00954AC4"/>
    <w:rsid w:val="00954E27"/>
    <w:rsid w:val="009551E5"/>
    <w:rsid w:val="00956D4F"/>
    <w:rsid w:val="00957E82"/>
    <w:rsid w:val="0096011E"/>
    <w:rsid w:val="009610BE"/>
    <w:rsid w:val="009635A8"/>
    <w:rsid w:val="00963618"/>
    <w:rsid w:val="00966F4F"/>
    <w:rsid w:val="00971121"/>
    <w:rsid w:val="00972698"/>
    <w:rsid w:val="009730FC"/>
    <w:rsid w:val="0097353D"/>
    <w:rsid w:val="00980101"/>
    <w:rsid w:val="009805B4"/>
    <w:rsid w:val="009820B7"/>
    <w:rsid w:val="00983995"/>
    <w:rsid w:val="00985FB8"/>
    <w:rsid w:val="00986B92"/>
    <w:rsid w:val="009873E1"/>
    <w:rsid w:val="00991D52"/>
    <w:rsid w:val="0099306F"/>
    <w:rsid w:val="009932D7"/>
    <w:rsid w:val="0099449B"/>
    <w:rsid w:val="00997E62"/>
    <w:rsid w:val="009A024F"/>
    <w:rsid w:val="009A16CA"/>
    <w:rsid w:val="009A2762"/>
    <w:rsid w:val="009A5D19"/>
    <w:rsid w:val="009A5D7C"/>
    <w:rsid w:val="009B155D"/>
    <w:rsid w:val="009B2598"/>
    <w:rsid w:val="009B2F54"/>
    <w:rsid w:val="009B41D4"/>
    <w:rsid w:val="009B5544"/>
    <w:rsid w:val="009B5975"/>
    <w:rsid w:val="009B6EA1"/>
    <w:rsid w:val="009B7E52"/>
    <w:rsid w:val="009C1DEA"/>
    <w:rsid w:val="009C2809"/>
    <w:rsid w:val="009C52CB"/>
    <w:rsid w:val="009C579F"/>
    <w:rsid w:val="009C5D27"/>
    <w:rsid w:val="009C6945"/>
    <w:rsid w:val="009C6BD9"/>
    <w:rsid w:val="009C78E3"/>
    <w:rsid w:val="009D0E71"/>
    <w:rsid w:val="009D263D"/>
    <w:rsid w:val="009D2CF1"/>
    <w:rsid w:val="009D3783"/>
    <w:rsid w:val="009D389B"/>
    <w:rsid w:val="009D4714"/>
    <w:rsid w:val="009D5C56"/>
    <w:rsid w:val="009D5EBC"/>
    <w:rsid w:val="009D6BDE"/>
    <w:rsid w:val="009D7360"/>
    <w:rsid w:val="009E02D8"/>
    <w:rsid w:val="009E0CDE"/>
    <w:rsid w:val="009E0FD7"/>
    <w:rsid w:val="009E11FC"/>
    <w:rsid w:val="009E2861"/>
    <w:rsid w:val="009E3457"/>
    <w:rsid w:val="009E366C"/>
    <w:rsid w:val="009E3EE4"/>
    <w:rsid w:val="009E4C63"/>
    <w:rsid w:val="009E4FA4"/>
    <w:rsid w:val="009E5876"/>
    <w:rsid w:val="009F5A72"/>
    <w:rsid w:val="00A00859"/>
    <w:rsid w:val="00A01755"/>
    <w:rsid w:val="00A02A1F"/>
    <w:rsid w:val="00A03387"/>
    <w:rsid w:val="00A036B0"/>
    <w:rsid w:val="00A04137"/>
    <w:rsid w:val="00A041E1"/>
    <w:rsid w:val="00A05498"/>
    <w:rsid w:val="00A05BBE"/>
    <w:rsid w:val="00A06F77"/>
    <w:rsid w:val="00A0729D"/>
    <w:rsid w:val="00A07369"/>
    <w:rsid w:val="00A10C12"/>
    <w:rsid w:val="00A110DF"/>
    <w:rsid w:val="00A112D6"/>
    <w:rsid w:val="00A13B88"/>
    <w:rsid w:val="00A1519C"/>
    <w:rsid w:val="00A16000"/>
    <w:rsid w:val="00A16BC1"/>
    <w:rsid w:val="00A1707E"/>
    <w:rsid w:val="00A17DAA"/>
    <w:rsid w:val="00A2011B"/>
    <w:rsid w:val="00A20331"/>
    <w:rsid w:val="00A203B5"/>
    <w:rsid w:val="00A238BA"/>
    <w:rsid w:val="00A23D40"/>
    <w:rsid w:val="00A244C4"/>
    <w:rsid w:val="00A2583C"/>
    <w:rsid w:val="00A263DB"/>
    <w:rsid w:val="00A31ABE"/>
    <w:rsid w:val="00A31C2F"/>
    <w:rsid w:val="00A31F60"/>
    <w:rsid w:val="00A33EB7"/>
    <w:rsid w:val="00A3533A"/>
    <w:rsid w:val="00A35D05"/>
    <w:rsid w:val="00A35D21"/>
    <w:rsid w:val="00A36596"/>
    <w:rsid w:val="00A3663C"/>
    <w:rsid w:val="00A37E83"/>
    <w:rsid w:val="00A410C8"/>
    <w:rsid w:val="00A4115F"/>
    <w:rsid w:val="00A418B7"/>
    <w:rsid w:val="00A41EF4"/>
    <w:rsid w:val="00A4243C"/>
    <w:rsid w:val="00A42E6C"/>
    <w:rsid w:val="00A43956"/>
    <w:rsid w:val="00A43D35"/>
    <w:rsid w:val="00A46B0D"/>
    <w:rsid w:val="00A47BE0"/>
    <w:rsid w:val="00A5189C"/>
    <w:rsid w:val="00A531CE"/>
    <w:rsid w:val="00A53278"/>
    <w:rsid w:val="00A53DD7"/>
    <w:rsid w:val="00A546D2"/>
    <w:rsid w:val="00A54E42"/>
    <w:rsid w:val="00A55FF4"/>
    <w:rsid w:val="00A57C14"/>
    <w:rsid w:val="00A602FB"/>
    <w:rsid w:val="00A605C8"/>
    <w:rsid w:val="00A619D6"/>
    <w:rsid w:val="00A62284"/>
    <w:rsid w:val="00A63C2E"/>
    <w:rsid w:val="00A64F15"/>
    <w:rsid w:val="00A66632"/>
    <w:rsid w:val="00A67982"/>
    <w:rsid w:val="00A702F7"/>
    <w:rsid w:val="00A70F66"/>
    <w:rsid w:val="00A720B3"/>
    <w:rsid w:val="00A747BE"/>
    <w:rsid w:val="00A76002"/>
    <w:rsid w:val="00A7624F"/>
    <w:rsid w:val="00A7631D"/>
    <w:rsid w:val="00A76955"/>
    <w:rsid w:val="00A76B5F"/>
    <w:rsid w:val="00A7712C"/>
    <w:rsid w:val="00A77456"/>
    <w:rsid w:val="00A77596"/>
    <w:rsid w:val="00A80831"/>
    <w:rsid w:val="00A823A7"/>
    <w:rsid w:val="00A82687"/>
    <w:rsid w:val="00A8328B"/>
    <w:rsid w:val="00A84326"/>
    <w:rsid w:val="00A8485B"/>
    <w:rsid w:val="00A84D52"/>
    <w:rsid w:val="00A8526A"/>
    <w:rsid w:val="00A86A49"/>
    <w:rsid w:val="00A9082A"/>
    <w:rsid w:val="00A91D28"/>
    <w:rsid w:val="00A91EDD"/>
    <w:rsid w:val="00A93F8D"/>
    <w:rsid w:val="00A964D9"/>
    <w:rsid w:val="00A96C57"/>
    <w:rsid w:val="00AA1B1F"/>
    <w:rsid w:val="00AA1F1C"/>
    <w:rsid w:val="00AA2296"/>
    <w:rsid w:val="00AA2CB5"/>
    <w:rsid w:val="00AA4068"/>
    <w:rsid w:val="00AA44CB"/>
    <w:rsid w:val="00AA5312"/>
    <w:rsid w:val="00AA533B"/>
    <w:rsid w:val="00AA54D4"/>
    <w:rsid w:val="00AA5E86"/>
    <w:rsid w:val="00AA6EC6"/>
    <w:rsid w:val="00AB2B3E"/>
    <w:rsid w:val="00AB4A92"/>
    <w:rsid w:val="00AB5167"/>
    <w:rsid w:val="00AB6A71"/>
    <w:rsid w:val="00AC029D"/>
    <w:rsid w:val="00AC1F4F"/>
    <w:rsid w:val="00AC357A"/>
    <w:rsid w:val="00AC36EE"/>
    <w:rsid w:val="00AC3E72"/>
    <w:rsid w:val="00AC5DED"/>
    <w:rsid w:val="00AC61D1"/>
    <w:rsid w:val="00AC658D"/>
    <w:rsid w:val="00AD2AA1"/>
    <w:rsid w:val="00AD3F14"/>
    <w:rsid w:val="00AD45A9"/>
    <w:rsid w:val="00AD6213"/>
    <w:rsid w:val="00AD659A"/>
    <w:rsid w:val="00AD6908"/>
    <w:rsid w:val="00AD76DF"/>
    <w:rsid w:val="00AD7EA0"/>
    <w:rsid w:val="00AE09C8"/>
    <w:rsid w:val="00AE19A6"/>
    <w:rsid w:val="00AE5568"/>
    <w:rsid w:val="00AE67FD"/>
    <w:rsid w:val="00AE70EA"/>
    <w:rsid w:val="00AE7A88"/>
    <w:rsid w:val="00AF0796"/>
    <w:rsid w:val="00AF1127"/>
    <w:rsid w:val="00AF25D1"/>
    <w:rsid w:val="00AF365E"/>
    <w:rsid w:val="00AF3FF8"/>
    <w:rsid w:val="00AF4B8B"/>
    <w:rsid w:val="00AF567F"/>
    <w:rsid w:val="00AF5851"/>
    <w:rsid w:val="00AF5E08"/>
    <w:rsid w:val="00AF60F0"/>
    <w:rsid w:val="00AF7B6D"/>
    <w:rsid w:val="00B05EDB"/>
    <w:rsid w:val="00B05EFF"/>
    <w:rsid w:val="00B068BB"/>
    <w:rsid w:val="00B06D1C"/>
    <w:rsid w:val="00B07B17"/>
    <w:rsid w:val="00B105FA"/>
    <w:rsid w:val="00B10E2E"/>
    <w:rsid w:val="00B12BD0"/>
    <w:rsid w:val="00B13171"/>
    <w:rsid w:val="00B1350C"/>
    <w:rsid w:val="00B13808"/>
    <w:rsid w:val="00B14648"/>
    <w:rsid w:val="00B147F3"/>
    <w:rsid w:val="00B148A3"/>
    <w:rsid w:val="00B148E8"/>
    <w:rsid w:val="00B15F3A"/>
    <w:rsid w:val="00B16574"/>
    <w:rsid w:val="00B205E9"/>
    <w:rsid w:val="00B21545"/>
    <w:rsid w:val="00B222BE"/>
    <w:rsid w:val="00B2351A"/>
    <w:rsid w:val="00B23683"/>
    <w:rsid w:val="00B242E2"/>
    <w:rsid w:val="00B27178"/>
    <w:rsid w:val="00B2785A"/>
    <w:rsid w:val="00B315B1"/>
    <w:rsid w:val="00B3297C"/>
    <w:rsid w:val="00B332B2"/>
    <w:rsid w:val="00B33690"/>
    <w:rsid w:val="00B344B9"/>
    <w:rsid w:val="00B347F8"/>
    <w:rsid w:val="00B373FD"/>
    <w:rsid w:val="00B40086"/>
    <w:rsid w:val="00B40766"/>
    <w:rsid w:val="00B415E0"/>
    <w:rsid w:val="00B416FA"/>
    <w:rsid w:val="00B4389C"/>
    <w:rsid w:val="00B45389"/>
    <w:rsid w:val="00B47235"/>
    <w:rsid w:val="00B4730B"/>
    <w:rsid w:val="00B503AC"/>
    <w:rsid w:val="00B53BDC"/>
    <w:rsid w:val="00B54999"/>
    <w:rsid w:val="00B55630"/>
    <w:rsid w:val="00B55763"/>
    <w:rsid w:val="00B6007E"/>
    <w:rsid w:val="00B60FAA"/>
    <w:rsid w:val="00B613B0"/>
    <w:rsid w:val="00B64AEA"/>
    <w:rsid w:val="00B654B2"/>
    <w:rsid w:val="00B67525"/>
    <w:rsid w:val="00B67907"/>
    <w:rsid w:val="00B72E06"/>
    <w:rsid w:val="00B73ABE"/>
    <w:rsid w:val="00B74FC7"/>
    <w:rsid w:val="00B752F1"/>
    <w:rsid w:val="00B764F6"/>
    <w:rsid w:val="00B82774"/>
    <w:rsid w:val="00B827D5"/>
    <w:rsid w:val="00B829B9"/>
    <w:rsid w:val="00B83305"/>
    <w:rsid w:val="00B83B86"/>
    <w:rsid w:val="00B83D19"/>
    <w:rsid w:val="00B846A8"/>
    <w:rsid w:val="00B84EB7"/>
    <w:rsid w:val="00B85A27"/>
    <w:rsid w:val="00B85D83"/>
    <w:rsid w:val="00B879C5"/>
    <w:rsid w:val="00B92C62"/>
    <w:rsid w:val="00B93005"/>
    <w:rsid w:val="00B932D0"/>
    <w:rsid w:val="00B93564"/>
    <w:rsid w:val="00B935E9"/>
    <w:rsid w:val="00B93C6F"/>
    <w:rsid w:val="00B94711"/>
    <w:rsid w:val="00B95FB8"/>
    <w:rsid w:val="00B96344"/>
    <w:rsid w:val="00BA029F"/>
    <w:rsid w:val="00BA0B32"/>
    <w:rsid w:val="00BA2251"/>
    <w:rsid w:val="00BA29CD"/>
    <w:rsid w:val="00BA5782"/>
    <w:rsid w:val="00BA67B8"/>
    <w:rsid w:val="00BA6E02"/>
    <w:rsid w:val="00BA7C77"/>
    <w:rsid w:val="00BB13A5"/>
    <w:rsid w:val="00BB2498"/>
    <w:rsid w:val="00BB2832"/>
    <w:rsid w:val="00BB3F14"/>
    <w:rsid w:val="00BB454B"/>
    <w:rsid w:val="00BB50C6"/>
    <w:rsid w:val="00BB6626"/>
    <w:rsid w:val="00BB6ACA"/>
    <w:rsid w:val="00BB7B02"/>
    <w:rsid w:val="00BC163B"/>
    <w:rsid w:val="00BC25DF"/>
    <w:rsid w:val="00BC274F"/>
    <w:rsid w:val="00BC29EF"/>
    <w:rsid w:val="00BC2A47"/>
    <w:rsid w:val="00BC376E"/>
    <w:rsid w:val="00BC3E4F"/>
    <w:rsid w:val="00BC450F"/>
    <w:rsid w:val="00BC48C9"/>
    <w:rsid w:val="00BC66C3"/>
    <w:rsid w:val="00BC771C"/>
    <w:rsid w:val="00BC7A65"/>
    <w:rsid w:val="00BD3C59"/>
    <w:rsid w:val="00BD582E"/>
    <w:rsid w:val="00BD656E"/>
    <w:rsid w:val="00BE025D"/>
    <w:rsid w:val="00BE3A4B"/>
    <w:rsid w:val="00BE42DD"/>
    <w:rsid w:val="00BE4399"/>
    <w:rsid w:val="00BE46C8"/>
    <w:rsid w:val="00BE4713"/>
    <w:rsid w:val="00BE612F"/>
    <w:rsid w:val="00BE6387"/>
    <w:rsid w:val="00BE65AC"/>
    <w:rsid w:val="00BE7930"/>
    <w:rsid w:val="00BF033F"/>
    <w:rsid w:val="00BF357C"/>
    <w:rsid w:val="00BF4501"/>
    <w:rsid w:val="00BF519F"/>
    <w:rsid w:val="00BF6587"/>
    <w:rsid w:val="00BF6AE9"/>
    <w:rsid w:val="00BF7E02"/>
    <w:rsid w:val="00C00098"/>
    <w:rsid w:val="00C02785"/>
    <w:rsid w:val="00C04E7A"/>
    <w:rsid w:val="00C05B2C"/>
    <w:rsid w:val="00C05F51"/>
    <w:rsid w:val="00C06070"/>
    <w:rsid w:val="00C0657D"/>
    <w:rsid w:val="00C06B08"/>
    <w:rsid w:val="00C07FB7"/>
    <w:rsid w:val="00C10221"/>
    <w:rsid w:val="00C1198B"/>
    <w:rsid w:val="00C11FB4"/>
    <w:rsid w:val="00C16060"/>
    <w:rsid w:val="00C171B5"/>
    <w:rsid w:val="00C17F25"/>
    <w:rsid w:val="00C200C5"/>
    <w:rsid w:val="00C22DDF"/>
    <w:rsid w:val="00C23F1B"/>
    <w:rsid w:val="00C2550A"/>
    <w:rsid w:val="00C30F41"/>
    <w:rsid w:val="00C32ECB"/>
    <w:rsid w:val="00C356ED"/>
    <w:rsid w:val="00C36482"/>
    <w:rsid w:val="00C36FEE"/>
    <w:rsid w:val="00C37B83"/>
    <w:rsid w:val="00C4082E"/>
    <w:rsid w:val="00C41074"/>
    <w:rsid w:val="00C41C2D"/>
    <w:rsid w:val="00C436FA"/>
    <w:rsid w:val="00C45B31"/>
    <w:rsid w:val="00C464CA"/>
    <w:rsid w:val="00C47D02"/>
    <w:rsid w:val="00C5057E"/>
    <w:rsid w:val="00C511B8"/>
    <w:rsid w:val="00C51E53"/>
    <w:rsid w:val="00C51F85"/>
    <w:rsid w:val="00C522AD"/>
    <w:rsid w:val="00C54560"/>
    <w:rsid w:val="00C547DA"/>
    <w:rsid w:val="00C55F56"/>
    <w:rsid w:val="00C572C8"/>
    <w:rsid w:val="00C579A9"/>
    <w:rsid w:val="00C61187"/>
    <w:rsid w:val="00C619D1"/>
    <w:rsid w:val="00C61C67"/>
    <w:rsid w:val="00C62B09"/>
    <w:rsid w:val="00C6317A"/>
    <w:rsid w:val="00C63B3B"/>
    <w:rsid w:val="00C64040"/>
    <w:rsid w:val="00C6534A"/>
    <w:rsid w:val="00C65446"/>
    <w:rsid w:val="00C656D9"/>
    <w:rsid w:val="00C65B58"/>
    <w:rsid w:val="00C65D34"/>
    <w:rsid w:val="00C71296"/>
    <w:rsid w:val="00C71937"/>
    <w:rsid w:val="00C71D16"/>
    <w:rsid w:val="00C72478"/>
    <w:rsid w:val="00C72BD2"/>
    <w:rsid w:val="00C755EC"/>
    <w:rsid w:val="00C7579F"/>
    <w:rsid w:val="00C803CF"/>
    <w:rsid w:val="00C81263"/>
    <w:rsid w:val="00C81F94"/>
    <w:rsid w:val="00C825A4"/>
    <w:rsid w:val="00C83EFE"/>
    <w:rsid w:val="00C84894"/>
    <w:rsid w:val="00C853F8"/>
    <w:rsid w:val="00C86DAE"/>
    <w:rsid w:val="00C874E2"/>
    <w:rsid w:val="00C8774E"/>
    <w:rsid w:val="00C87FF4"/>
    <w:rsid w:val="00C9015C"/>
    <w:rsid w:val="00C92087"/>
    <w:rsid w:val="00C929E3"/>
    <w:rsid w:val="00C94FE2"/>
    <w:rsid w:val="00C95E81"/>
    <w:rsid w:val="00C969EE"/>
    <w:rsid w:val="00C9718D"/>
    <w:rsid w:val="00C97CA5"/>
    <w:rsid w:val="00CA0672"/>
    <w:rsid w:val="00CA08AF"/>
    <w:rsid w:val="00CA0F89"/>
    <w:rsid w:val="00CA17CA"/>
    <w:rsid w:val="00CA3C71"/>
    <w:rsid w:val="00CA41AE"/>
    <w:rsid w:val="00CA4C82"/>
    <w:rsid w:val="00CA558A"/>
    <w:rsid w:val="00CA583D"/>
    <w:rsid w:val="00CA5A03"/>
    <w:rsid w:val="00CA5B49"/>
    <w:rsid w:val="00CA5D5C"/>
    <w:rsid w:val="00CA6EBB"/>
    <w:rsid w:val="00CA7418"/>
    <w:rsid w:val="00CA7B3C"/>
    <w:rsid w:val="00CB2555"/>
    <w:rsid w:val="00CB2D2B"/>
    <w:rsid w:val="00CB3226"/>
    <w:rsid w:val="00CB37D1"/>
    <w:rsid w:val="00CB3878"/>
    <w:rsid w:val="00CB397A"/>
    <w:rsid w:val="00CB4610"/>
    <w:rsid w:val="00CB5B7C"/>
    <w:rsid w:val="00CB5EEF"/>
    <w:rsid w:val="00CC0108"/>
    <w:rsid w:val="00CC1C1D"/>
    <w:rsid w:val="00CC1D93"/>
    <w:rsid w:val="00CC218E"/>
    <w:rsid w:val="00CC369B"/>
    <w:rsid w:val="00CC3FC3"/>
    <w:rsid w:val="00CC533F"/>
    <w:rsid w:val="00CC5C5B"/>
    <w:rsid w:val="00CC615A"/>
    <w:rsid w:val="00CC68A6"/>
    <w:rsid w:val="00CD0928"/>
    <w:rsid w:val="00CD136A"/>
    <w:rsid w:val="00CD27A5"/>
    <w:rsid w:val="00CD2E98"/>
    <w:rsid w:val="00CD51DA"/>
    <w:rsid w:val="00CD594B"/>
    <w:rsid w:val="00CD600F"/>
    <w:rsid w:val="00CD723C"/>
    <w:rsid w:val="00CE044B"/>
    <w:rsid w:val="00CE0AAE"/>
    <w:rsid w:val="00CE1076"/>
    <w:rsid w:val="00CE1CD9"/>
    <w:rsid w:val="00CE5873"/>
    <w:rsid w:val="00CE5B61"/>
    <w:rsid w:val="00CE6739"/>
    <w:rsid w:val="00CE7901"/>
    <w:rsid w:val="00CE7C3C"/>
    <w:rsid w:val="00CF08CC"/>
    <w:rsid w:val="00CF1379"/>
    <w:rsid w:val="00CF23E2"/>
    <w:rsid w:val="00CF2426"/>
    <w:rsid w:val="00CF32E9"/>
    <w:rsid w:val="00CF3638"/>
    <w:rsid w:val="00CF37B6"/>
    <w:rsid w:val="00D00322"/>
    <w:rsid w:val="00D00377"/>
    <w:rsid w:val="00D0093B"/>
    <w:rsid w:val="00D02D5E"/>
    <w:rsid w:val="00D02D7C"/>
    <w:rsid w:val="00D03275"/>
    <w:rsid w:val="00D039E6"/>
    <w:rsid w:val="00D05400"/>
    <w:rsid w:val="00D100B6"/>
    <w:rsid w:val="00D111E2"/>
    <w:rsid w:val="00D13EDA"/>
    <w:rsid w:val="00D13FF5"/>
    <w:rsid w:val="00D14638"/>
    <w:rsid w:val="00D14D63"/>
    <w:rsid w:val="00D15024"/>
    <w:rsid w:val="00D16D92"/>
    <w:rsid w:val="00D17591"/>
    <w:rsid w:val="00D205CF"/>
    <w:rsid w:val="00D2067B"/>
    <w:rsid w:val="00D215E7"/>
    <w:rsid w:val="00D21709"/>
    <w:rsid w:val="00D239E4"/>
    <w:rsid w:val="00D26C5A"/>
    <w:rsid w:val="00D27D9E"/>
    <w:rsid w:val="00D31A9B"/>
    <w:rsid w:val="00D3258D"/>
    <w:rsid w:val="00D33768"/>
    <w:rsid w:val="00D33EC9"/>
    <w:rsid w:val="00D35B8D"/>
    <w:rsid w:val="00D3610C"/>
    <w:rsid w:val="00D36C01"/>
    <w:rsid w:val="00D37A33"/>
    <w:rsid w:val="00D40312"/>
    <w:rsid w:val="00D40B2A"/>
    <w:rsid w:val="00D42D06"/>
    <w:rsid w:val="00D43404"/>
    <w:rsid w:val="00D44BFC"/>
    <w:rsid w:val="00D46BDE"/>
    <w:rsid w:val="00D5147B"/>
    <w:rsid w:val="00D52124"/>
    <w:rsid w:val="00D52F22"/>
    <w:rsid w:val="00D5542E"/>
    <w:rsid w:val="00D55702"/>
    <w:rsid w:val="00D56828"/>
    <w:rsid w:val="00D571A3"/>
    <w:rsid w:val="00D571BA"/>
    <w:rsid w:val="00D605A3"/>
    <w:rsid w:val="00D617C0"/>
    <w:rsid w:val="00D626E2"/>
    <w:rsid w:val="00D64E79"/>
    <w:rsid w:val="00D668DB"/>
    <w:rsid w:val="00D66B72"/>
    <w:rsid w:val="00D6770F"/>
    <w:rsid w:val="00D72C1B"/>
    <w:rsid w:val="00D73895"/>
    <w:rsid w:val="00D738AF"/>
    <w:rsid w:val="00D73AD0"/>
    <w:rsid w:val="00D73BCE"/>
    <w:rsid w:val="00D74834"/>
    <w:rsid w:val="00D75CC1"/>
    <w:rsid w:val="00D80040"/>
    <w:rsid w:val="00D8079C"/>
    <w:rsid w:val="00D80D84"/>
    <w:rsid w:val="00D823E0"/>
    <w:rsid w:val="00D825DF"/>
    <w:rsid w:val="00D8272C"/>
    <w:rsid w:val="00D8296A"/>
    <w:rsid w:val="00D83306"/>
    <w:rsid w:val="00D8363D"/>
    <w:rsid w:val="00D85832"/>
    <w:rsid w:val="00D85DA8"/>
    <w:rsid w:val="00D861AF"/>
    <w:rsid w:val="00D87257"/>
    <w:rsid w:val="00D873E6"/>
    <w:rsid w:val="00D8758A"/>
    <w:rsid w:val="00D87BCC"/>
    <w:rsid w:val="00D901EF"/>
    <w:rsid w:val="00D904A2"/>
    <w:rsid w:val="00D914DC"/>
    <w:rsid w:val="00D92115"/>
    <w:rsid w:val="00D921BE"/>
    <w:rsid w:val="00D92D80"/>
    <w:rsid w:val="00D92D87"/>
    <w:rsid w:val="00D939EC"/>
    <w:rsid w:val="00D95D82"/>
    <w:rsid w:val="00D974CB"/>
    <w:rsid w:val="00D976FD"/>
    <w:rsid w:val="00D97BDB"/>
    <w:rsid w:val="00DA198B"/>
    <w:rsid w:val="00DA2674"/>
    <w:rsid w:val="00DA630B"/>
    <w:rsid w:val="00DA6B6B"/>
    <w:rsid w:val="00DA75C0"/>
    <w:rsid w:val="00DB15E4"/>
    <w:rsid w:val="00DB1BB4"/>
    <w:rsid w:val="00DB20CC"/>
    <w:rsid w:val="00DB4755"/>
    <w:rsid w:val="00DB4959"/>
    <w:rsid w:val="00DB6225"/>
    <w:rsid w:val="00DC07BE"/>
    <w:rsid w:val="00DC09B8"/>
    <w:rsid w:val="00DC0A7F"/>
    <w:rsid w:val="00DC0FCA"/>
    <w:rsid w:val="00DC1121"/>
    <w:rsid w:val="00DC1A55"/>
    <w:rsid w:val="00DC4641"/>
    <w:rsid w:val="00DC5A24"/>
    <w:rsid w:val="00DC6501"/>
    <w:rsid w:val="00DC7D29"/>
    <w:rsid w:val="00DD039E"/>
    <w:rsid w:val="00DD19F2"/>
    <w:rsid w:val="00DD1BA0"/>
    <w:rsid w:val="00DD42D9"/>
    <w:rsid w:val="00DD499E"/>
    <w:rsid w:val="00DD4BF0"/>
    <w:rsid w:val="00DD5088"/>
    <w:rsid w:val="00DD61D8"/>
    <w:rsid w:val="00DD702C"/>
    <w:rsid w:val="00DE0024"/>
    <w:rsid w:val="00DE0855"/>
    <w:rsid w:val="00DE0DC6"/>
    <w:rsid w:val="00DE1B7A"/>
    <w:rsid w:val="00DE42BA"/>
    <w:rsid w:val="00DE4677"/>
    <w:rsid w:val="00DE4A75"/>
    <w:rsid w:val="00DE657B"/>
    <w:rsid w:val="00DE70EB"/>
    <w:rsid w:val="00DE77B0"/>
    <w:rsid w:val="00DF0805"/>
    <w:rsid w:val="00DF1DC0"/>
    <w:rsid w:val="00DF21D8"/>
    <w:rsid w:val="00DF238D"/>
    <w:rsid w:val="00DF2AFD"/>
    <w:rsid w:val="00DF31E0"/>
    <w:rsid w:val="00DF3340"/>
    <w:rsid w:val="00DF3F13"/>
    <w:rsid w:val="00DF4033"/>
    <w:rsid w:val="00DF543D"/>
    <w:rsid w:val="00DF56D9"/>
    <w:rsid w:val="00DF65ED"/>
    <w:rsid w:val="00E006B3"/>
    <w:rsid w:val="00E020EB"/>
    <w:rsid w:val="00E0499C"/>
    <w:rsid w:val="00E04B25"/>
    <w:rsid w:val="00E04CF5"/>
    <w:rsid w:val="00E04E99"/>
    <w:rsid w:val="00E07C79"/>
    <w:rsid w:val="00E1006D"/>
    <w:rsid w:val="00E10C32"/>
    <w:rsid w:val="00E10F77"/>
    <w:rsid w:val="00E11031"/>
    <w:rsid w:val="00E11061"/>
    <w:rsid w:val="00E11C5E"/>
    <w:rsid w:val="00E1437B"/>
    <w:rsid w:val="00E15B0E"/>
    <w:rsid w:val="00E20204"/>
    <w:rsid w:val="00E21E3C"/>
    <w:rsid w:val="00E221DD"/>
    <w:rsid w:val="00E23DE1"/>
    <w:rsid w:val="00E24EE0"/>
    <w:rsid w:val="00E2674C"/>
    <w:rsid w:val="00E314BD"/>
    <w:rsid w:val="00E316C0"/>
    <w:rsid w:val="00E31806"/>
    <w:rsid w:val="00E31A70"/>
    <w:rsid w:val="00E34074"/>
    <w:rsid w:val="00E3417A"/>
    <w:rsid w:val="00E34B98"/>
    <w:rsid w:val="00E34DDD"/>
    <w:rsid w:val="00E35367"/>
    <w:rsid w:val="00E356B1"/>
    <w:rsid w:val="00E42214"/>
    <w:rsid w:val="00E4255A"/>
    <w:rsid w:val="00E431FC"/>
    <w:rsid w:val="00E43645"/>
    <w:rsid w:val="00E438AF"/>
    <w:rsid w:val="00E45750"/>
    <w:rsid w:val="00E4764C"/>
    <w:rsid w:val="00E476FD"/>
    <w:rsid w:val="00E50293"/>
    <w:rsid w:val="00E51C4E"/>
    <w:rsid w:val="00E554B0"/>
    <w:rsid w:val="00E57415"/>
    <w:rsid w:val="00E5741B"/>
    <w:rsid w:val="00E57C78"/>
    <w:rsid w:val="00E61905"/>
    <w:rsid w:val="00E6295B"/>
    <w:rsid w:val="00E63D59"/>
    <w:rsid w:val="00E64FA2"/>
    <w:rsid w:val="00E65C67"/>
    <w:rsid w:val="00E66690"/>
    <w:rsid w:val="00E6676B"/>
    <w:rsid w:val="00E7029E"/>
    <w:rsid w:val="00E72D7A"/>
    <w:rsid w:val="00E73956"/>
    <w:rsid w:val="00E74114"/>
    <w:rsid w:val="00E76B70"/>
    <w:rsid w:val="00E76C36"/>
    <w:rsid w:val="00E8057A"/>
    <w:rsid w:val="00E8106A"/>
    <w:rsid w:val="00E833AD"/>
    <w:rsid w:val="00E85EC1"/>
    <w:rsid w:val="00E8684E"/>
    <w:rsid w:val="00E902F5"/>
    <w:rsid w:val="00E904B8"/>
    <w:rsid w:val="00E920BA"/>
    <w:rsid w:val="00E943A6"/>
    <w:rsid w:val="00E94C1B"/>
    <w:rsid w:val="00E952AA"/>
    <w:rsid w:val="00E9557D"/>
    <w:rsid w:val="00E97246"/>
    <w:rsid w:val="00E97DC2"/>
    <w:rsid w:val="00EA135A"/>
    <w:rsid w:val="00EA1B82"/>
    <w:rsid w:val="00EA1F29"/>
    <w:rsid w:val="00EA21ED"/>
    <w:rsid w:val="00EA23BA"/>
    <w:rsid w:val="00EA3683"/>
    <w:rsid w:val="00EA5205"/>
    <w:rsid w:val="00EA54A1"/>
    <w:rsid w:val="00EA6EDA"/>
    <w:rsid w:val="00EA7CD0"/>
    <w:rsid w:val="00EB0754"/>
    <w:rsid w:val="00EB1281"/>
    <w:rsid w:val="00EB25BE"/>
    <w:rsid w:val="00EB2D81"/>
    <w:rsid w:val="00EB3383"/>
    <w:rsid w:val="00EB35A9"/>
    <w:rsid w:val="00EB553D"/>
    <w:rsid w:val="00EB6088"/>
    <w:rsid w:val="00EC006D"/>
    <w:rsid w:val="00EC2934"/>
    <w:rsid w:val="00EC35DA"/>
    <w:rsid w:val="00EC4423"/>
    <w:rsid w:val="00EC51E1"/>
    <w:rsid w:val="00EC52EF"/>
    <w:rsid w:val="00ED075D"/>
    <w:rsid w:val="00ED0959"/>
    <w:rsid w:val="00ED1670"/>
    <w:rsid w:val="00ED1694"/>
    <w:rsid w:val="00ED19F3"/>
    <w:rsid w:val="00ED3778"/>
    <w:rsid w:val="00ED48BA"/>
    <w:rsid w:val="00ED6C4A"/>
    <w:rsid w:val="00ED7B03"/>
    <w:rsid w:val="00EE1202"/>
    <w:rsid w:val="00EE1A5B"/>
    <w:rsid w:val="00EE25B1"/>
    <w:rsid w:val="00EE300B"/>
    <w:rsid w:val="00EE344B"/>
    <w:rsid w:val="00EE408E"/>
    <w:rsid w:val="00EE4A85"/>
    <w:rsid w:val="00EF223A"/>
    <w:rsid w:val="00EF279C"/>
    <w:rsid w:val="00EF2D56"/>
    <w:rsid w:val="00EF5056"/>
    <w:rsid w:val="00EF538F"/>
    <w:rsid w:val="00EF5868"/>
    <w:rsid w:val="00EF6F98"/>
    <w:rsid w:val="00EF7BC9"/>
    <w:rsid w:val="00F0017E"/>
    <w:rsid w:val="00F00DF2"/>
    <w:rsid w:val="00F01EC8"/>
    <w:rsid w:val="00F10257"/>
    <w:rsid w:val="00F1138A"/>
    <w:rsid w:val="00F1141C"/>
    <w:rsid w:val="00F11855"/>
    <w:rsid w:val="00F1385B"/>
    <w:rsid w:val="00F1451D"/>
    <w:rsid w:val="00F15E79"/>
    <w:rsid w:val="00F15F79"/>
    <w:rsid w:val="00F20BC7"/>
    <w:rsid w:val="00F21EB2"/>
    <w:rsid w:val="00F26F16"/>
    <w:rsid w:val="00F279D0"/>
    <w:rsid w:val="00F30574"/>
    <w:rsid w:val="00F30984"/>
    <w:rsid w:val="00F30BBC"/>
    <w:rsid w:val="00F31F34"/>
    <w:rsid w:val="00F32610"/>
    <w:rsid w:val="00F3526E"/>
    <w:rsid w:val="00F35EA9"/>
    <w:rsid w:val="00F36582"/>
    <w:rsid w:val="00F43264"/>
    <w:rsid w:val="00F44706"/>
    <w:rsid w:val="00F45901"/>
    <w:rsid w:val="00F4654F"/>
    <w:rsid w:val="00F469D6"/>
    <w:rsid w:val="00F46D86"/>
    <w:rsid w:val="00F47BCD"/>
    <w:rsid w:val="00F53AAF"/>
    <w:rsid w:val="00F53E2B"/>
    <w:rsid w:val="00F540FD"/>
    <w:rsid w:val="00F54E76"/>
    <w:rsid w:val="00F5525B"/>
    <w:rsid w:val="00F55825"/>
    <w:rsid w:val="00F56015"/>
    <w:rsid w:val="00F56068"/>
    <w:rsid w:val="00F57816"/>
    <w:rsid w:val="00F6108A"/>
    <w:rsid w:val="00F6154B"/>
    <w:rsid w:val="00F62805"/>
    <w:rsid w:val="00F62A76"/>
    <w:rsid w:val="00F653A3"/>
    <w:rsid w:val="00F7144D"/>
    <w:rsid w:val="00F71E08"/>
    <w:rsid w:val="00F725EC"/>
    <w:rsid w:val="00F73626"/>
    <w:rsid w:val="00F75BAA"/>
    <w:rsid w:val="00F774CF"/>
    <w:rsid w:val="00F77BE9"/>
    <w:rsid w:val="00F77D60"/>
    <w:rsid w:val="00F807E1"/>
    <w:rsid w:val="00F807EA"/>
    <w:rsid w:val="00F8127E"/>
    <w:rsid w:val="00F822FF"/>
    <w:rsid w:val="00F8250C"/>
    <w:rsid w:val="00F82518"/>
    <w:rsid w:val="00F842C2"/>
    <w:rsid w:val="00F84879"/>
    <w:rsid w:val="00F854B4"/>
    <w:rsid w:val="00F85757"/>
    <w:rsid w:val="00F85F8D"/>
    <w:rsid w:val="00F870E5"/>
    <w:rsid w:val="00F8716C"/>
    <w:rsid w:val="00F8734D"/>
    <w:rsid w:val="00F873BC"/>
    <w:rsid w:val="00F87FF5"/>
    <w:rsid w:val="00F9110B"/>
    <w:rsid w:val="00F92044"/>
    <w:rsid w:val="00F925FE"/>
    <w:rsid w:val="00F92E25"/>
    <w:rsid w:val="00F92E67"/>
    <w:rsid w:val="00F946CD"/>
    <w:rsid w:val="00F95799"/>
    <w:rsid w:val="00F966DE"/>
    <w:rsid w:val="00F97D35"/>
    <w:rsid w:val="00FA02AE"/>
    <w:rsid w:val="00FA0555"/>
    <w:rsid w:val="00FA09A8"/>
    <w:rsid w:val="00FA3107"/>
    <w:rsid w:val="00FA540D"/>
    <w:rsid w:val="00FA5B1A"/>
    <w:rsid w:val="00FA737F"/>
    <w:rsid w:val="00FA7778"/>
    <w:rsid w:val="00FA7D55"/>
    <w:rsid w:val="00FB09C4"/>
    <w:rsid w:val="00FB0ECC"/>
    <w:rsid w:val="00FB37B5"/>
    <w:rsid w:val="00FB3AEF"/>
    <w:rsid w:val="00FB3CCE"/>
    <w:rsid w:val="00FB4403"/>
    <w:rsid w:val="00FB7136"/>
    <w:rsid w:val="00FB7A14"/>
    <w:rsid w:val="00FC0F4A"/>
    <w:rsid w:val="00FC1E21"/>
    <w:rsid w:val="00FC1EAC"/>
    <w:rsid w:val="00FC452A"/>
    <w:rsid w:val="00FC4B6E"/>
    <w:rsid w:val="00FC627C"/>
    <w:rsid w:val="00FC7380"/>
    <w:rsid w:val="00FC7A97"/>
    <w:rsid w:val="00FD212D"/>
    <w:rsid w:val="00FD24CB"/>
    <w:rsid w:val="00FD4116"/>
    <w:rsid w:val="00FD495D"/>
    <w:rsid w:val="00FE11AB"/>
    <w:rsid w:val="00FE1BDA"/>
    <w:rsid w:val="00FE350C"/>
    <w:rsid w:val="00FE4063"/>
    <w:rsid w:val="00FE4AFE"/>
    <w:rsid w:val="00FE5F30"/>
    <w:rsid w:val="00FE66DD"/>
    <w:rsid w:val="00FE7BFB"/>
    <w:rsid w:val="00FF0852"/>
    <w:rsid w:val="00FF1773"/>
    <w:rsid w:val="00FF1ABA"/>
    <w:rsid w:val="00FF293B"/>
    <w:rsid w:val="00FF3AF8"/>
    <w:rsid w:val="00FF79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7E7766"/>
  <w15:docId w15:val="{E5FBF38E-1346-4860-B6FA-5B691542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sz w:val="22"/>
      <w:lang w:val="en-GB" w:eastAsia="sl-SI"/>
    </w:rPr>
  </w:style>
  <w:style w:type="paragraph" w:styleId="Balk1">
    <w:name w:val="heading 1"/>
    <w:basedOn w:val="Normal"/>
    <w:next w:val="Normal"/>
    <w:qFormat/>
    <w:pPr>
      <w:keepNext/>
      <w:jc w:val="center"/>
      <w:outlineLvl w:val="0"/>
    </w:pPr>
    <w:rPr>
      <w:b/>
    </w:rPr>
  </w:style>
  <w:style w:type="paragraph" w:styleId="Balk3">
    <w:name w:val="heading 3"/>
    <w:basedOn w:val="Normal"/>
    <w:next w:val="Normal"/>
    <w:qFormat/>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jc w:val="left"/>
    </w:pPr>
    <w:rPr>
      <w:rFonts w:ascii="Times New Roman" w:hAnsi="Times New Roman"/>
      <w:sz w:val="24"/>
      <w:szCs w:val="24"/>
      <w:lang w:val="sl-SI"/>
    </w:rPr>
  </w:style>
  <w:style w:type="paragraph" w:customStyle="1" w:styleId="BodyText21">
    <w:name w:val="Body Text 21"/>
    <w:basedOn w:val="Normal"/>
    <w:pPr>
      <w:spacing w:after="0"/>
      <w:ind w:left="2835" w:hanging="2835"/>
    </w:pPr>
    <w:rPr>
      <w:rFonts w:ascii="Times New Roman" w:hAnsi="Times New Roman"/>
      <w:b/>
      <w:sz w:val="24"/>
      <w:lang w:val="sl-SI"/>
    </w:rPr>
  </w:style>
  <w:style w:type="character" w:customStyle="1" w:styleId="hps">
    <w:name w:val="hps"/>
    <w:rPr>
      <w:rFonts w:cs="Times New Roman"/>
    </w:rPr>
  </w:style>
  <w:style w:type="paragraph" w:customStyle="1" w:styleId="Navaden01">
    <w:name w:val="Navaden01"/>
    <w:basedOn w:val="Normal"/>
    <w:pPr>
      <w:spacing w:after="0"/>
    </w:pPr>
    <w:rPr>
      <w:rFonts w:ascii="Times New Roman" w:hAnsi="Times New Roman"/>
      <w:sz w:val="24"/>
      <w:szCs w:val="24"/>
      <w:lang w:val="sl-SI"/>
    </w:rPr>
  </w:style>
  <w:style w:type="paragraph" w:styleId="GvdeMetni2">
    <w:name w:val="Body Text 2"/>
    <w:basedOn w:val="Normal"/>
    <w:pPr>
      <w:spacing w:line="480" w:lineRule="auto"/>
    </w:pPr>
  </w:style>
  <w:style w:type="paragraph" w:styleId="GvdeMetniGirintisi">
    <w:name w:val="Body Text Indent"/>
    <w:basedOn w:val="Normal"/>
    <w:semiHidden/>
    <w:pPr>
      <w:overflowPunct w:val="0"/>
      <w:autoSpaceDE w:val="0"/>
      <w:autoSpaceDN w:val="0"/>
      <w:adjustRightInd w:val="0"/>
      <w:spacing w:before="120" w:after="0" w:line="300" w:lineRule="exact"/>
      <w:ind w:firstLine="709"/>
      <w:jc w:val="left"/>
      <w:textAlignment w:val="baseline"/>
    </w:pPr>
    <w:rPr>
      <w:rFonts w:ascii="Times New Roman" w:hAnsi="Times New Roman"/>
      <w:sz w:val="24"/>
      <w:lang w:val="cs-CZ"/>
    </w:rPr>
  </w:style>
  <w:style w:type="paragraph" w:styleId="KonuBal">
    <w:name w:val="Title"/>
    <w:basedOn w:val="Normal"/>
    <w:qFormat/>
    <w:pPr>
      <w:overflowPunct w:val="0"/>
      <w:autoSpaceDE w:val="0"/>
      <w:autoSpaceDN w:val="0"/>
      <w:adjustRightInd w:val="0"/>
      <w:spacing w:after="0"/>
      <w:jc w:val="center"/>
      <w:textAlignment w:val="baseline"/>
    </w:pPr>
    <w:rPr>
      <w:rFonts w:ascii="Times New Roman" w:hAnsi="Times New Roman"/>
      <w:b/>
      <w:bCs/>
      <w:sz w:val="32"/>
      <w:lang w:val="cs-CZ"/>
    </w:rPr>
  </w:style>
  <w:style w:type="paragraph" w:customStyle="1" w:styleId="ListParagraph1">
    <w:name w:val="List Paragraph1"/>
    <w:basedOn w:val="Normal"/>
    <w:pPr>
      <w:spacing w:after="0"/>
      <w:ind w:left="720"/>
      <w:jc w:val="left"/>
    </w:pPr>
    <w:rPr>
      <w:rFonts w:ascii="Times New Roman" w:hAnsi="Times New Roman"/>
      <w:sz w:val="24"/>
      <w:szCs w:val="24"/>
      <w:lang w:val="en-US"/>
    </w:rPr>
  </w:style>
  <w:style w:type="character" w:styleId="Gl">
    <w:name w:val="Strong"/>
    <w:uiPriority w:val="22"/>
    <w:qFormat/>
    <w:rPr>
      <w:rFonts w:cs="Times New Roman"/>
      <w:b/>
      <w:bCs/>
    </w:rPr>
  </w:style>
  <w:style w:type="table" w:styleId="TabloKlavuzu">
    <w:name w:val="Table Grid"/>
    <w:basedOn w:val="NormalTablo"/>
    <w:pPr>
      <w:spacing w:after="120"/>
      <w:jc w:val="both"/>
    </w:pPr>
    <w:rPr>
      <w:snapToGrid w:val="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pPr>
      <w:spacing w:after="0"/>
      <w:ind w:left="720"/>
      <w:jc w:val="left"/>
    </w:pPr>
    <w:rPr>
      <w:rFonts w:ascii="Times New Roman" w:hAnsi="Times New Roman"/>
      <w:snapToGrid w:val="0"/>
      <w:sz w:val="24"/>
      <w:szCs w:val="24"/>
      <w:lang w:val="sl-SI"/>
    </w:rPr>
  </w:style>
  <w:style w:type="paragraph" w:customStyle="1" w:styleId="Pa0">
    <w:name w:val="Pa0"/>
    <w:basedOn w:val="Normal"/>
    <w:next w:val="Normal"/>
    <w:pPr>
      <w:autoSpaceDE w:val="0"/>
      <w:autoSpaceDN w:val="0"/>
      <w:adjustRightInd w:val="0"/>
      <w:spacing w:after="0" w:line="181" w:lineRule="atLeast"/>
      <w:jc w:val="left"/>
    </w:pPr>
    <w:rPr>
      <w:rFonts w:ascii="Myriad Pro" w:hAnsi="Myriad Pro"/>
      <w:snapToGrid w:val="0"/>
      <w:sz w:val="24"/>
      <w:szCs w:val="24"/>
      <w:lang w:val="sl-SI"/>
    </w:rPr>
  </w:style>
  <w:style w:type="character" w:customStyle="1" w:styleId="A4">
    <w:name w:val="A4"/>
    <w:rPr>
      <w:color w:val="000000"/>
      <w:sz w:val="20"/>
    </w:rPr>
  </w:style>
  <w:style w:type="character" w:customStyle="1" w:styleId="tw4winMark">
    <w:name w:val="tw4winMark"/>
    <w:rPr>
      <w:rFonts w:ascii="Courier New" w:hAnsi="Courier New"/>
      <w:vanish/>
      <w:color w:val="800080"/>
      <w:sz w:val="24"/>
      <w:vertAlign w:val="subscript"/>
    </w:rPr>
  </w:style>
  <w:style w:type="character" w:customStyle="1" w:styleId="st1">
    <w:name w:val="st1"/>
    <w:rPr>
      <w:rFonts w:cs="Times New Roman"/>
    </w:rPr>
  </w:style>
  <w:style w:type="character" w:styleId="Kpr">
    <w:name w:val="Hyperlink"/>
    <w:rPr>
      <w:rFonts w:cs="Times New Roman"/>
      <w:color w:val="0000FF"/>
      <w:u w:val="singl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BalonMetni">
    <w:name w:val="Balloon Text"/>
    <w:basedOn w:val="Normal"/>
    <w:semiHidden/>
    <w:rsid w:val="00B74FC7"/>
    <w:rPr>
      <w:rFonts w:ascii="Tahoma" w:hAnsi="Tahoma" w:cs="Tahoma"/>
      <w:sz w:val="16"/>
      <w:szCs w:val="16"/>
    </w:rPr>
  </w:style>
  <w:style w:type="paragraph" w:styleId="AltBilgi">
    <w:name w:val="footer"/>
    <w:basedOn w:val="Normal"/>
    <w:link w:val="AltBilgiChar"/>
    <w:uiPriority w:val="99"/>
    <w:rsid w:val="001C3A8C"/>
    <w:pPr>
      <w:tabs>
        <w:tab w:val="center" w:pos="4536"/>
        <w:tab w:val="right" w:pos="9072"/>
      </w:tabs>
    </w:pPr>
  </w:style>
  <w:style w:type="character" w:styleId="SayfaNumaras">
    <w:name w:val="page number"/>
    <w:basedOn w:val="VarsaylanParagrafYazTipi"/>
    <w:rsid w:val="001C3A8C"/>
  </w:style>
  <w:style w:type="paragraph" w:styleId="stBilgi">
    <w:name w:val="header"/>
    <w:basedOn w:val="Normal"/>
    <w:link w:val="stBilgiChar"/>
    <w:uiPriority w:val="99"/>
    <w:rsid w:val="001C3A8C"/>
    <w:pPr>
      <w:tabs>
        <w:tab w:val="center" w:pos="4536"/>
        <w:tab w:val="right" w:pos="9072"/>
      </w:tabs>
    </w:pPr>
  </w:style>
  <w:style w:type="paragraph" w:styleId="ListeParagraf">
    <w:name w:val="List Paragraph"/>
    <w:aliases w:val="Recommendation,List Paragraph11,L,CV text,Table text,F5 List Paragraph,Dot pt,Bullet point,Colorful List - Accent 11,List Paragraph Char Char Char,Indicator Text,Numbered Para 1,Bullet 1,Bullet Points,3,Bullet,En tête 1"/>
    <w:basedOn w:val="Normal"/>
    <w:link w:val="ListeParagrafChar"/>
    <w:uiPriority w:val="34"/>
    <w:qFormat/>
    <w:rsid w:val="00130E85"/>
    <w:pPr>
      <w:ind w:left="708"/>
    </w:pPr>
  </w:style>
  <w:style w:type="paragraph" w:styleId="GvdeMetniGirintisi3">
    <w:name w:val="Body Text Indent 3"/>
    <w:basedOn w:val="Normal"/>
    <w:link w:val="GvdeMetniGirintisi3Char"/>
    <w:rsid w:val="00210621"/>
    <w:pPr>
      <w:ind w:left="283"/>
    </w:pPr>
    <w:rPr>
      <w:sz w:val="16"/>
      <w:szCs w:val="16"/>
    </w:rPr>
  </w:style>
  <w:style w:type="character" w:customStyle="1" w:styleId="GvdeMetniGirintisi3Char">
    <w:name w:val="Gövde Metni Girintisi 3 Char"/>
    <w:link w:val="GvdeMetniGirintisi3"/>
    <w:rsid w:val="00210621"/>
    <w:rPr>
      <w:rFonts w:ascii="Arial" w:hAnsi="Arial"/>
      <w:sz w:val="16"/>
      <w:szCs w:val="16"/>
      <w:lang w:val="en-GB" w:eastAsia="sl-SI"/>
    </w:rPr>
  </w:style>
  <w:style w:type="paragraph" w:styleId="GvdeMetni">
    <w:name w:val="Body Text"/>
    <w:basedOn w:val="Normal"/>
    <w:link w:val="GvdeMetniChar"/>
    <w:rsid w:val="00710F57"/>
  </w:style>
  <w:style w:type="character" w:customStyle="1" w:styleId="GvdeMetniChar">
    <w:name w:val="Gövde Metni Char"/>
    <w:link w:val="GvdeMetni"/>
    <w:rsid w:val="00710F57"/>
    <w:rPr>
      <w:rFonts w:ascii="Arial" w:hAnsi="Arial"/>
      <w:sz w:val="22"/>
      <w:lang w:val="en-GB" w:eastAsia="sl-SI"/>
    </w:rPr>
  </w:style>
  <w:style w:type="paragraph" w:customStyle="1" w:styleId="Style2">
    <w:name w:val="Style2"/>
    <w:basedOn w:val="Normal"/>
    <w:uiPriority w:val="99"/>
    <w:rsid w:val="00E8106A"/>
    <w:pPr>
      <w:widowControl w:val="0"/>
      <w:autoSpaceDE w:val="0"/>
      <w:autoSpaceDN w:val="0"/>
      <w:adjustRightInd w:val="0"/>
      <w:spacing w:after="0" w:line="277" w:lineRule="exact"/>
    </w:pPr>
    <w:rPr>
      <w:rFonts w:ascii="Arial Unicode MS" w:eastAsia="Arial Unicode MS" w:hAnsi="Calibri" w:cs="Arial Unicode MS"/>
      <w:sz w:val="24"/>
      <w:szCs w:val="24"/>
      <w:lang w:val="tr-TR" w:eastAsia="tr-TR"/>
    </w:rPr>
  </w:style>
  <w:style w:type="paragraph" w:customStyle="1" w:styleId="Style3">
    <w:name w:val="Style3"/>
    <w:basedOn w:val="Normal"/>
    <w:uiPriority w:val="99"/>
    <w:rsid w:val="00E8106A"/>
    <w:pPr>
      <w:widowControl w:val="0"/>
      <w:autoSpaceDE w:val="0"/>
      <w:autoSpaceDN w:val="0"/>
      <w:adjustRightInd w:val="0"/>
      <w:spacing w:after="0"/>
      <w:jc w:val="left"/>
    </w:pPr>
    <w:rPr>
      <w:rFonts w:ascii="Arial Unicode MS" w:eastAsia="Arial Unicode MS" w:hAnsi="Calibri" w:cs="Arial Unicode MS"/>
      <w:sz w:val="24"/>
      <w:szCs w:val="24"/>
      <w:lang w:val="tr-TR" w:eastAsia="tr-TR"/>
    </w:rPr>
  </w:style>
  <w:style w:type="character" w:customStyle="1" w:styleId="FontStyle12">
    <w:name w:val="Font Style12"/>
    <w:uiPriority w:val="99"/>
    <w:rsid w:val="00E8106A"/>
    <w:rPr>
      <w:rFonts w:ascii="Times New Roman" w:hAnsi="Times New Roman" w:cs="Times New Roman" w:hint="default"/>
      <w:sz w:val="24"/>
      <w:szCs w:val="24"/>
    </w:rPr>
  </w:style>
  <w:style w:type="paragraph" w:styleId="DzMetin">
    <w:name w:val="Plain Text"/>
    <w:basedOn w:val="Normal"/>
    <w:link w:val="DzMetinChar"/>
    <w:uiPriority w:val="99"/>
    <w:unhideWhenUsed/>
    <w:rsid w:val="00AB2B3E"/>
    <w:pPr>
      <w:spacing w:after="0"/>
      <w:jc w:val="left"/>
    </w:pPr>
    <w:rPr>
      <w:rFonts w:ascii="Calibri" w:eastAsia="Calibri" w:hAnsi="Calibri"/>
      <w:szCs w:val="21"/>
      <w:lang w:val="x-none" w:eastAsia="en-US"/>
    </w:rPr>
  </w:style>
  <w:style w:type="character" w:customStyle="1" w:styleId="DzMetinChar">
    <w:name w:val="Düz Metin Char"/>
    <w:link w:val="DzMetin"/>
    <w:uiPriority w:val="99"/>
    <w:rsid w:val="00AB2B3E"/>
    <w:rPr>
      <w:rFonts w:ascii="Calibri" w:eastAsia="Calibri" w:hAnsi="Calibri"/>
      <w:sz w:val="22"/>
      <w:szCs w:val="21"/>
      <w:lang w:eastAsia="en-US"/>
    </w:rPr>
  </w:style>
  <w:style w:type="character" w:customStyle="1" w:styleId="apple-style-span">
    <w:name w:val="apple-style-span"/>
    <w:rsid w:val="00A35D05"/>
  </w:style>
  <w:style w:type="paragraph" w:styleId="AralkYok">
    <w:name w:val="No Spacing"/>
    <w:basedOn w:val="Normal"/>
    <w:uiPriority w:val="1"/>
    <w:qFormat/>
    <w:rsid w:val="009873E1"/>
    <w:pPr>
      <w:spacing w:before="100" w:beforeAutospacing="1" w:after="100" w:afterAutospacing="1"/>
      <w:jc w:val="left"/>
    </w:pPr>
    <w:rPr>
      <w:rFonts w:ascii="Times New Roman" w:eastAsia="Calibri" w:hAnsi="Times New Roman"/>
      <w:sz w:val="24"/>
      <w:szCs w:val="24"/>
      <w:lang w:val="tr-TR" w:eastAsia="tr-TR"/>
    </w:rPr>
  </w:style>
  <w:style w:type="character" w:customStyle="1" w:styleId="stBilgiChar">
    <w:name w:val="Üst Bilgi Char"/>
    <w:link w:val="stBilgi"/>
    <w:uiPriority w:val="99"/>
    <w:rsid w:val="000E5318"/>
    <w:rPr>
      <w:rFonts w:ascii="Arial" w:hAnsi="Arial"/>
      <w:sz w:val="22"/>
      <w:lang w:val="en-GB" w:eastAsia="sl-SI"/>
    </w:rPr>
  </w:style>
  <w:style w:type="character" w:customStyle="1" w:styleId="AltBilgiChar">
    <w:name w:val="Alt Bilgi Char"/>
    <w:link w:val="AltBilgi"/>
    <w:uiPriority w:val="99"/>
    <w:rsid w:val="000E5318"/>
    <w:rPr>
      <w:rFonts w:ascii="Arial" w:hAnsi="Arial"/>
      <w:sz w:val="22"/>
      <w:lang w:val="en-GB" w:eastAsia="sl-SI"/>
    </w:rPr>
  </w:style>
  <w:style w:type="character" w:styleId="AklamaBavurusu">
    <w:name w:val="annotation reference"/>
    <w:rsid w:val="00311D28"/>
    <w:rPr>
      <w:sz w:val="16"/>
      <w:szCs w:val="16"/>
    </w:rPr>
  </w:style>
  <w:style w:type="paragraph" w:styleId="AklamaMetni">
    <w:name w:val="annotation text"/>
    <w:basedOn w:val="Normal"/>
    <w:link w:val="AklamaMetniChar"/>
    <w:rsid w:val="00311D28"/>
    <w:rPr>
      <w:sz w:val="20"/>
      <w:lang w:val="x-none"/>
    </w:rPr>
  </w:style>
  <w:style w:type="character" w:customStyle="1" w:styleId="AklamaMetniChar">
    <w:name w:val="Açıklama Metni Char"/>
    <w:link w:val="AklamaMetni"/>
    <w:rsid w:val="00311D28"/>
    <w:rPr>
      <w:rFonts w:ascii="Arial" w:hAnsi="Arial"/>
      <w:lang w:eastAsia="sl-SI"/>
    </w:rPr>
  </w:style>
  <w:style w:type="paragraph" w:styleId="AklamaKonusu">
    <w:name w:val="annotation subject"/>
    <w:basedOn w:val="AklamaMetni"/>
    <w:next w:val="AklamaMetni"/>
    <w:link w:val="AklamaKonusuChar"/>
    <w:rsid w:val="00311D28"/>
    <w:rPr>
      <w:b/>
      <w:bCs/>
    </w:rPr>
  </w:style>
  <w:style w:type="character" w:customStyle="1" w:styleId="AklamaKonusuChar">
    <w:name w:val="Açıklama Konusu Char"/>
    <w:link w:val="AklamaKonusu"/>
    <w:rsid w:val="00311D28"/>
    <w:rPr>
      <w:rFonts w:ascii="Arial" w:hAnsi="Arial"/>
      <w:b/>
      <w:bCs/>
      <w:lang w:eastAsia="sl-SI"/>
    </w:rPr>
  </w:style>
  <w:style w:type="paragraph" w:customStyle="1" w:styleId="listparagraph">
    <w:name w:val="listparagraph"/>
    <w:basedOn w:val="Normal"/>
    <w:rsid w:val="008A303D"/>
    <w:pPr>
      <w:spacing w:after="200" w:line="276" w:lineRule="auto"/>
      <w:ind w:left="720"/>
      <w:jc w:val="left"/>
    </w:pPr>
    <w:rPr>
      <w:rFonts w:ascii="Calibri" w:eastAsia="Calibri" w:hAnsi="Calibri"/>
      <w:szCs w:val="22"/>
      <w:lang w:val="tr-TR" w:eastAsia="tr-TR"/>
    </w:rPr>
  </w:style>
  <w:style w:type="paragraph" w:customStyle="1" w:styleId="Default">
    <w:name w:val="Default"/>
    <w:rsid w:val="001132BC"/>
    <w:pPr>
      <w:autoSpaceDE w:val="0"/>
      <w:autoSpaceDN w:val="0"/>
      <w:adjustRightInd w:val="0"/>
    </w:pPr>
    <w:rPr>
      <w:color w:val="000000"/>
      <w:sz w:val="24"/>
      <w:szCs w:val="24"/>
      <w:lang w:val="tr-TR" w:eastAsia="tr-TR"/>
    </w:rPr>
  </w:style>
  <w:style w:type="character" w:customStyle="1" w:styleId="apple-converted-space">
    <w:name w:val="apple-converted-space"/>
    <w:rsid w:val="00E902F5"/>
  </w:style>
  <w:style w:type="paragraph" w:styleId="Dzeltme">
    <w:name w:val="Revision"/>
    <w:hidden/>
    <w:uiPriority w:val="99"/>
    <w:semiHidden/>
    <w:rsid w:val="00FB3CCE"/>
    <w:rPr>
      <w:rFonts w:ascii="Arial" w:hAnsi="Arial"/>
      <w:sz w:val="22"/>
      <w:lang w:val="en-GB" w:eastAsia="sl-SI"/>
    </w:rPr>
  </w:style>
  <w:style w:type="character" w:customStyle="1" w:styleId="ListeParagrafChar">
    <w:name w:val="Liste Paragraf Char"/>
    <w:aliases w:val="Recommendation Char,List Paragraph11 Char,L Char,CV text Char,Table text Char,F5 List Paragraph Char,Dot pt Char,Bullet point Char,Colorful List - Accent 11 Char,List Paragraph Char Char Char Char,Indicator Text Char,Bullet 1 Char"/>
    <w:link w:val="ListeParagraf"/>
    <w:uiPriority w:val="34"/>
    <w:qFormat/>
    <w:locked/>
    <w:rsid w:val="00722405"/>
    <w:rPr>
      <w:rFonts w:ascii="Arial" w:hAnsi="Arial"/>
      <w:sz w:val="22"/>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0" w:color="F5F5F5"/>
                                        <w:left w:val="single" w:sz="6" w:space="0" w:color="F5F5F5"/>
                                        <w:bottom w:val="single" w:sz="6" w:space="0" w:color="F5F5F5"/>
                                        <w:right w:val="single" w:sz="6" w:space="0" w:color="F5F5F5"/>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36772">
      <w:bodyDiv w:val="1"/>
      <w:marLeft w:val="0"/>
      <w:marRight w:val="0"/>
      <w:marTop w:val="0"/>
      <w:marBottom w:val="0"/>
      <w:divBdr>
        <w:top w:val="none" w:sz="0" w:space="0" w:color="auto"/>
        <w:left w:val="none" w:sz="0" w:space="0" w:color="auto"/>
        <w:bottom w:val="none" w:sz="0" w:space="0" w:color="auto"/>
        <w:right w:val="none" w:sz="0" w:space="0" w:color="auto"/>
      </w:divBdr>
    </w:div>
    <w:div w:id="118038762">
      <w:bodyDiv w:val="1"/>
      <w:marLeft w:val="0"/>
      <w:marRight w:val="0"/>
      <w:marTop w:val="0"/>
      <w:marBottom w:val="0"/>
      <w:divBdr>
        <w:top w:val="none" w:sz="0" w:space="0" w:color="auto"/>
        <w:left w:val="none" w:sz="0" w:space="0" w:color="auto"/>
        <w:bottom w:val="none" w:sz="0" w:space="0" w:color="auto"/>
        <w:right w:val="none" w:sz="0" w:space="0" w:color="auto"/>
      </w:divBdr>
    </w:div>
    <w:div w:id="169834481">
      <w:bodyDiv w:val="1"/>
      <w:marLeft w:val="0"/>
      <w:marRight w:val="0"/>
      <w:marTop w:val="0"/>
      <w:marBottom w:val="0"/>
      <w:divBdr>
        <w:top w:val="none" w:sz="0" w:space="0" w:color="auto"/>
        <w:left w:val="none" w:sz="0" w:space="0" w:color="auto"/>
        <w:bottom w:val="none" w:sz="0" w:space="0" w:color="auto"/>
        <w:right w:val="none" w:sz="0" w:space="0" w:color="auto"/>
      </w:divBdr>
    </w:div>
    <w:div w:id="186911419">
      <w:bodyDiv w:val="1"/>
      <w:marLeft w:val="0"/>
      <w:marRight w:val="0"/>
      <w:marTop w:val="0"/>
      <w:marBottom w:val="0"/>
      <w:divBdr>
        <w:top w:val="none" w:sz="0" w:space="0" w:color="auto"/>
        <w:left w:val="none" w:sz="0" w:space="0" w:color="auto"/>
        <w:bottom w:val="none" w:sz="0" w:space="0" w:color="auto"/>
        <w:right w:val="none" w:sz="0" w:space="0" w:color="auto"/>
      </w:divBdr>
    </w:div>
    <w:div w:id="196700629">
      <w:bodyDiv w:val="1"/>
      <w:marLeft w:val="0"/>
      <w:marRight w:val="0"/>
      <w:marTop w:val="0"/>
      <w:marBottom w:val="0"/>
      <w:divBdr>
        <w:top w:val="none" w:sz="0" w:space="0" w:color="auto"/>
        <w:left w:val="none" w:sz="0" w:space="0" w:color="auto"/>
        <w:bottom w:val="none" w:sz="0" w:space="0" w:color="auto"/>
        <w:right w:val="none" w:sz="0" w:space="0" w:color="auto"/>
      </w:divBdr>
    </w:div>
    <w:div w:id="248775871">
      <w:bodyDiv w:val="1"/>
      <w:marLeft w:val="0"/>
      <w:marRight w:val="0"/>
      <w:marTop w:val="0"/>
      <w:marBottom w:val="0"/>
      <w:divBdr>
        <w:top w:val="none" w:sz="0" w:space="0" w:color="auto"/>
        <w:left w:val="none" w:sz="0" w:space="0" w:color="auto"/>
        <w:bottom w:val="none" w:sz="0" w:space="0" w:color="auto"/>
        <w:right w:val="none" w:sz="0" w:space="0" w:color="auto"/>
      </w:divBdr>
    </w:div>
    <w:div w:id="265312081">
      <w:bodyDiv w:val="1"/>
      <w:marLeft w:val="0"/>
      <w:marRight w:val="0"/>
      <w:marTop w:val="0"/>
      <w:marBottom w:val="0"/>
      <w:divBdr>
        <w:top w:val="none" w:sz="0" w:space="0" w:color="auto"/>
        <w:left w:val="none" w:sz="0" w:space="0" w:color="auto"/>
        <w:bottom w:val="none" w:sz="0" w:space="0" w:color="auto"/>
        <w:right w:val="none" w:sz="0" w:space="0" w:color="auto"/>
      </w:divBdr>
    </w:div>
    <w:div w:id="274143587">
      <w:bodyDiv w:val="1"/>
      <w:marLeft w:val="0"/>
      <w:marRight w:val="0"/>
      <w:marTop w:val="0"/>
      <w:marBottom w:val="0"/>
      <w:divBdr>
        <w:top w:val="none" w:sz="0" w:space="0" w:color="auto"/>
        <w:left w:val="none" w:sz="0" w:space="0" w:color="auto"/>
        <w:bottom w:val="none" w:sz="0" w:space="0" w:color="auto"/>
        <w:right w:val="none" w:sz="0" w:space="0" w:color="auto"/>
      </w:divBdr>
    </w:div>
    <w:div w:id="283080132">
      <w:bodyDiv w:val="1"/>
      <w:marLeft w:val="0"/>
      <w:marRight w:val="0"/>
      <w:marTop w:val="0"/>
      <w:marBottom w:val="0"/>
      <w:divBdr>
        <w:top w:val="none" w:sz="0" w:space="0" w:color="auto"/>
        <w:left w:val="none" w:sz="0" w:space="0" w:color="auto"/>
        <w:bottom w:val="none" w:sz="0" w:space="0" w:color="auto"/>
        <w:right w:val="none" w:sz="0" w:space="0" w:color="auto"/>
      </w:divBdr>
    </w:div>
    <w:div w:id="325868020">
      <w:bodyDiv w:val="1"/>
      <w:marLeft w:val="0"/>
      <w:marRight w:val="0"/>
      <w:marTop w:val="0"/>
      <w:marBottom w:val="0"/>
      <w:divBdr>
        <w:top w:val="none" w:sz="0" w:space="0" w:color="auto"/>
        <w:left w:val="none" w:sz="0" w:space="0" w:color="auto"/>
        <w:bottom w:val="none" w:sz="0" w:space="0" w:color="auto"/>
        <w:right w:val="none" w:sz="0" w:space="0" w:color="auto"/>
      </w:divBdr>
    </w:div>
    <w:div w:id="329526133">
      <w:bodyDiv w:val="1"/>
      <w:marLeft w:val="0"/>
      <w:marRight w:val="0"/>
      <w:marTop w:val="0"/>
      <w:marBottom w:val="0"/>
      <w:divBdr>
        <w:top w:val="none" w:sz="0" w:space="0" w:color="auto"/>
        <w:left w:val="none" w:sz="0" w:space="0" w:color="auto"/>
        <w:bottom w:val="none" w:sz="0" w:space="0" w:color="auto"/>
        <w:right w:val="none" w:sz="0" w:space="0" w:color="auto"/>
      </w:divBdr>
    </w:div>
    <w:div w:id="380399858">
      <w:bodyDiv w:val="1"/>
      <w:marLeft w:val="0"/>
      <w:marRight w:val="0"/>
      <w:marTop w:val="0"/>
      <w:marBottom w:val="0"/>
      <w:divBdr>
        <w:top w:val="none" w:sz="0" w:space="0" w:color="auto"/>
        <w:left w:val="none" w:sz="0" w:space="0" w:color="auto"/>
        <w:bottom w:val="none" w:sz="0" w:space="0" w:color="auto"/>
        <w:right w:val="none" w:sz="0" w:space="0" w:color="auto"/>
      </w:divBdr>
    </w:div>
    <w:div w:id="388264024">
      <w:bodyDiv w:val="1"/>
      <w:marLeft w:val="0"/>
      <w:marRight w:val="0"/>
      <w:marTop w:val="0"/>
      <w:marBottom w:val="0"/>
      <w:divBdr>
        <w:top w:val="none" w:sz="0" w:space="0" w:color="auto"/>
        <w:left w:val="none" w:sz="0" w:space="0" w:color="auto"/>
        <w:bottom w:val="none" w:sz="0" w:space="0" w:color="auto"/>
        <w:right w:val="none" w:sz="0" w:space="0" w:color="auto"/>
      </w:divBdr>
    </w:div>
    <w:div w:id="419058248">
      <w:bodyDiv w:val="1"/>
      <w:marLeft w:val="0"/>
      <w:marRight w:val="0"/>
      <w:marTop w:val="0"/>
      <w:marBottom w:val="0"/>
      <w:divBdr>
        <w:top w:val="none" w:sz="0" w:space="0" w:color="auto"/>
        <w:left w:val="none" w:sz="0" w:space="0" w:color="auto"/>
        <w:bottom w:val="none" w:sz="0" w:space="0" w:color="auto"/>
        <w:right w:val="none" w:sz="0" w:space="0" w:color="auto"/>
      </w:divBdr>
    </w:div>
    <w:div w:id="479662570">
      <w:bodyDiv w:val="1"/>
      <w:marLeft w:val="0"/>
      <w:marRight w:val="0"/>
      <w:marTop w:val="0"/>
      <w:marBottom w:val="0"/>
      <w:divBdr>
        <w:top w:val="none" w:sz="0" w:space="0" w:color="auto"/>
        <w:left w:val="none" w:sz="0" w:space="0" w:color="auto"/>
        <w:bottom w:val="none" w:sz="0" w:space="0" w:color="auto"/>
        <w:right w:val="none" w:sz="0" w:space="0" w:color="auto"/>
      </w:divBdr>
    </w:div>
    <w:div w:id="517306390">
      <w:bodyDiv w:val="1"/>
      <w:marLeft w:val="0"/>
      <w:marRight w:val="0"/>
      <w:marTop w:val="0"/>
      <w:marBottom w:val="0"/>
      <w:divBdr>
        <w:top w:val="none" w:sz="0" w:space="0" w:color="auto"/>
        <w:left w:val="none" w:sz="0" w:space="0" w:color="auto"/>
        <w:bottom w:val="none" w:sz="0" w:space="0" w:color="auto"/>
        <w:right w:val="none" w:sz="0" w:space="0" w:color="auto"/>
      </w:divBdr>
    </w:div>
    <w:div w:id="569771546">
      <w:bodyDiv w:val="1"/>
      <w:marLeft w:val="0"/>
      <w:marRight w:val="0"/>
      <w:marTop w:val="0"/>
      <w:marBottom w:val="0"/>
      <w:divBdr>
        <w:top w:val="none" w:sz="0" w:space="0" w:color="auto"/>
        <w:left w:val="none" w:sz="0" w:space="0" w:color="auto"/>
        <w:bottom w:val="none" w:sz="0" w:space="0" w:color="auto"/>
        <w:right w:val="none" w:sz="0" w:space="0" w:color="auto"/>
      </w:divBdr>
    </w:div>
    <w:div w:id="577399360">
      <w:bodyDiv w:val="1"/>
      <w:marLeft w:val="0"/>
      <w:marRight w:val="0"/>
      <w:marTop w:val="0"/>
      <w:marBottom w:val="0"/>
      <w:divBdr>
        <w:top w:val="none" w:sz="0" w:space="0" w:color="auto"/>
        <w:left w:val="none" w:sz="0" w:space="0" w:color="auto"/>
        <w:bottom w:val="none" w:sz="0" w:space="0" w:color="auto"/>
        <w:right w:val="none" w:sz="0" w:space="0" w:color="auto"/>
      </w:divBdr>
    </w:div>
    <w:div w:id="593126579">
      <w:bodyDiv w:val="1"/>
      <w:marLeft w:val="0"/>
      <w:marRight w:val="0"/>
      <w:marTop w:val="0"/>
      <w:marBottom w:val="0"/>
      <w:divBdr>
        <w:top w:val="none" w:sz="0" w:space="0" w:color="auto"/>
        <w:left w:val="none" w:sz="0" w:space="0" w:color="auto"/>
        <w:bottom w:val="none" w:sz="0" w:space="0" w:color="auto"/>
        <w:right w:val="none" w:sz="0" w:space="0" w:color="auto"/>
      </w:divBdr>
    </w:div>
    <w:div w:id="598175328">
      <w:bodyDiv w:val="1"/>
      <w:marLeft w:val="0"/>
      <w:marRight w:val="0"/>
      <w:marTop w:val="0"/>
      <w:marBottom w:val="0"/>
      <w:divBdr>
        <w:top w:val="none" w:sz="0" w:space="0" w:color="auto"/>
        <w:left w:val="none" w:sz="0" w:space="0" w:color="auto"/>
        <w:bottom w:val="none" w:sz="0" w:space="0" w:color="auto"/>
        <w:right w:val="none" w:sz="0" w:space="0" w:color="auto"/>
      </w:divBdr>
    </w:div>
    <w:div w:id="891499581">
      <w:bodyDiv w:val="1"/>
      <w:marLeft w:val="0"/>
      <w:marRight w:val="0"/>
      <w:marTop w:val="0"/>
      <w:marBottom w:val="0"/>
      <w:divBdr>
        <w:top w:val="none" w:sz="0" w:space="0" w:color="auto"/>
        <w:left w:val="none" w:sz="0" w:space="0" w:color="auto"/>
        <w:bottom w:val="none" w:sz="0" w:space="0" w:color="auto"/>
        <w:right w:val="none" w:sz="0" w:space="0" w:color="auto"/>
      </w:divBdr>
    </w:div>
    <w:div w:id="903683896">
      <w:bodyDiv w:val="1"/>
      <w:marLeft w:val="0"/>
      <w:marRight w:val="0"/>
      <w:marTop w:val="0"/>
      <w:marBottom w:val="0"/>
      <w:divBdr>
        <w:top w:val="none" w:sz="0" w:space="0" w:color="auto"/>
        <w:left w:val="none" w:sz="0" w:space="0" w:color="auto"/>
        <w:bottom w:val="none" w:sz="0" w:space="0" w:color="auto"/>
        <w:right w:val="none" w:sz="0" w:space="0" w:color="auto"/>
      </w:divBdr>
    </w:div>
    <w:div w:id="926614650">
      <w:bodyDiv w:val="1"/>
      <w:marLeft w:val="0"/>
      <w:marRight w:val="0"/>
      <w:marTop w:val="0"/>
      <w:marBottom w:val="0"/>
      <w:divBdr>
        <w:top w:val="none" w:sz="0" w:space="0" w:color="auto"/>
        <w:left w:val="none" w:sz="0" w:space="0" w:color="auto"/>
        <w:bottom w:val="none" w:sz="0" w:space="0" w:color="auto"/>
        <w:right w:val="none" w:sz="0" w:space="0" w:color="auto"/>
      </w:divBdr>
    </w:div>
    <w:div w:id="934367613">
      <w:bodyDiv w:val="1"/>
      <w:marLeft w:val="0"/>
      <w:marRight w:val="0"/>
      <w:marTop w:val="0"/>
      <w:marBottom w:val="0"/>
      <w:divBdr>
        <w:top w:val="none" w:sz="0" w:space="0" w:color="auto"/>
        <w:left w:val="none" w:sz="0" w:space="0" w:color="auto"/>
        <w:bottom w:val="none" w:sz="0" w:space="0" w:color="auto"/>
        <w:right w:val="none" w:sz="0" w:space="0" w:color="auto"/>
      </w:divBdr>
    </w:div>
    <w:div w:id="973829326">
      <w:bodyDiv w:val="1"/>
      <w:marLeft w:val="0"/>
      <w:marRight w:val="0"/>
      <w:marTop w:val="0"/>
      <w:marBottom w:val="0"/>
      <w:divBdr>
        <w:top w:val="none" w:sz="0" w:space="0" w:color="auto"/>
        <w:left w:val="none" w:sz="0" w:space="0" w:color="auto"/>
        <w:bottom w:val="none" w:sz="0" w:space="0" w:color="auto"/>
        <w:right w:val="none" w:sz="0" w:space="0" w:color="auto"/>
      </w:divBdr>
    </w:div>
    <w:div w:id="981428385">
      <w:bodyDiv w:val="1"/>
      <w:marLeft w:val="0"/>
      <w:marRight w:val="0"/>
      <w:marTop w:val="0"/>
      <w:marBottom w:val="0"/>
      <w:divBdr>
        <w:top w:val="none" w:sz="0" w:space="0" w:color="auto"/>
        <w:left w:val="none" w:sz="0" w:space="0" w:color="auto"/>
        <w:bottom w:val="none" w:sz="0" w:space="0" w:color="auto"/>
        <w:right w:val="none" w:sz="0" w:space="0" w:color="auto"/>
      </w:divBdr>
    </w:div>
    <w:div w:id="1010520507">
      <w:bodyDiv w:val="1"/>
      <w:marLeft w:val="0"/>
      <w:marRight w:val="0"/>
      <w:marTop w:val="0"/>
      <w:marBottom w:val="0"/>
      <w:divBdr>
        <w:top w:val="none" w:sz="0" w:space="0" w:color="auto"/>
        <w:left w:val="none" w:sz="0" w:space="0" w:color="auto"/>
        <w:bottom w:val="none" w:sz="0" w:space="0" w:color="auto"/>
        <w:right w:val="none" w:sz="0" w:space="0" w:color="auto"/>
      </w:divBdr>
    </w:div>
    <w:div w:id="1123964888">
      <w:bodyDiv w:val="1"/>
      <w:marLeft w:val="0"/>
      <w:marRight w:val="0"/>
      <w:marTop w:val="0"/>
      <w:marBottom w:val="0"/>
      <w:divBdr>
        <w:top w:val="none" w:sz="0" w:space="0" w:color="auto"/>
        <w:left w:val="none" w:sz="0" w:space="0" w:color="auto"/>
        <w:bottom w:val="none" w:sz="0" w:space="0" w:color="auto"/>
        <w:right w:val="none" w:sz="0" w:space="0" w:color="auto"/>
      </w:divBdr>
    </w:div>
    <w:div w:id="1208488885">
      <w:bodyDiv w:val="1"/>
      <w:marLeft w:val="0"/>
      <w:marRight w:val="0"/>
      <w:marTop w:val="0"/>
      <w:marBottom w:val="0"/>
      <w:divBdr>
        <w:top w:val="none" w:sz="0" w:space="0" w:color="auto"/>
        <w:left w:val="none" w:sz="0" w:space="0" w:color="auto"/>
        <w:bottom w:val="none" w:sz="0" w:space="0" w:color="auto"/>
        <w:right w:val="none" w:sz="0" w:space="0" w:color="auto"/>
      </w:divBdr>
    </w:div>
    <w:div w:id="1284648853">
      <w:bodyDiv w:val="1"/>
      <w:marLeft w:val="0"/>
      <w:marRight w:val="0"/>
      <w:marTop w:val="0"/>
      <w:marBottom w:val="0"/>
      <w:divBdr>
        <w:top w:val="none" w:sz="0" w:space="0" w:color="auto"/>
        <w:left w:val="none" w:sz="0" w:space="0" w:color="auto"/>
        <w:bottom w:val="none" w:sz="0" w:space="0" w:color="auto"/>
        <w:right w:val="none" w:sz="0" w:space="0" w:color="auto"/>
      </w:divBdr>
    </w:div>
    <w:div w:id="1359425183">
      <w:bodyDiv w:val="1"/>
      <w:marLeft w:val="0"/>
      <w:marRight w:val="0"/>
      <w:marTop w:val="0"/>
      <w:marBottom w:val="0"/>
      <w:divBdr>
        <w:top w:val="none" w:sz="0" w:space="0" w:color="auto"/>
        <w:left w:val="none" w:sz="0" w:space="0" w:color="auto"/>
        <w:bottom w:val="none" w:sz="0" w:space="0" w:color="auto"/>
        <w:right w:val="none" w:sz="0" w:space="0" w:color="auto"/>
      </w:divBdr>
    </w:div>
    <w:div w:id="1389263849">
      <w:bodyDiv w:val="1"/>
      <w:marLeft w:val="0"/>
      <w:marRight w:val="0"/>
      <w:marTop w:val="0"/>
      <w:marBottom w:val="0"/>
      <w:divBdr>
        <w:top w:val="none" w:sz="0" w:space="0" w:color="auto"/>
        <w:left w:val="none" w:sz="0" w:space="0" w:color="auto"/>
        <w:bottom w:val="none" w:sz="0" w:space="0" w:color="auto"/>
        <w:right w:val="none" w:sz="0" w:space="0" w:color="auto"/>
      </w:divBdr>
    </w:div>
    <w:div w:id="1458716005">
      <w:bodyDiv w:val="1"/>
      <w:marLeft w:val="0"/>
      <w:marRight w:val="0"/>
      <w:marTop w:val="0"/>
      <w:marBottom w:val="0"/>
      <w:divBdr>
        <w:top w:val="none" w:sz="0" w:space="0" w:color="auto"/>
        <w:left w:val="none" w:sz="0" w:space="0" w:color="auto"/>
        <w:bottom w:val="none" w:sz="0" w:space="0" w:color="auto"/>
        <w:right w:val="none" w:sz="0" w:space="0" w:color="auto"/>
      </w:divBdr>
    </w:div>
    <w:div w:id="1476609580">
      <w:bodyDiv w:val="1"/>
      <w:marLeft w:val="0"/>
      <w:marRight w:val="0"/>
      <w:marTop w:val="0"/>
      <w:marBottom w:val="0"/>
      <w:divBdr>
        <w:top w:val="none" w:sz="0" w:space="0" w:color="auto"/>
        <w:left w:val="none" w:sz="0" w:space="0" w:color="auto"/>
        <w:bottom w:val="none" w:sz="0" w:space="0" w:color="auto"/>
        <w:right w:val="none" w:sz="0" w:space="0" w:color="auto"/>
      </w:divBdr>
    </w:div>
    <w:div w:id="1519658444">
      <w:bodyDiv w:val="1"/>
      <w:marLeft w:val="0"/>
      <w:marRight w:val="0"/>
      <w:marTop w:val="0"/>
      <w:marBottom w:val="0"/>
      <w:divBdr>
        <w:top w:val="none" w:sz="0" w:space="0" w:color="auto"/>
        <w:left w:val="none" w:sz="0" w:space="0" w:color="auto"/>
        <w:bottom w:val="none" w:sz="0" w:space="0" w:color="auto"/>
        <w:right w:val="none" w:sz="0" w:space="0" w:color="auto"/>
      </w:divBdr>
    </w:div>
    <w:div w:id="1604604983">
      <w:bodyDiv w:val="1"/>
      <w:marLeft w:val="0"/>
      <w:marRight w:val="0"/>
      <w:marTop w:val="0"/>
      <w:marBottom w:val="0"/>
      <w:divBdr>
        <w:top w:val="none" w:sz="0" w:space="0" w:color="auto"/>
        <w:left w:val="none" w:sz="0" w:space="0" w:color="auto"/>
        <w:bottom w:val="none" w:sz="0" w:space="0" w:color="auto"/>
        <w:right w:val="none" w:sz="0" w:space="0" w:color="auto"/>
      </w:divBdr>
    </w:div>
    <w:div w:id="1628507174">
      <w:bodyDiv w:val="1"/>
      <w:marLeft w:val="0"/>
      <w:marRight w:val="0"/>
      <w:marTop w:val="0"/>
      <w:marBottom w:val="0"/>
      <w:divBdr>
        <w:top w:val="none" w:sz="0" w:space="0" w:color="auto"/>
        <w:left w:val="none" w:sz="0" w:space="0" w:color="auto"/>
        <w:bottom w:val="none" w:sz="0" w:space="0" w:color="auto"/>
        <w:right w:val="none" w:sz="0" w:space="0" w:color="auto"/>
      </w:divBdr>
    </w:div>
    <w:div w:id="1768037726">
      <w:bodyDiv w:val="1"/>
      <w:marLeft w:val="0"/>
      <w:marRight w:val="0"/>
      <w:marTop w:val="0"/>
      <w:marBottom w:val="0"/>
      <w:divBdr>
        <w:top w:val="none" w:sz="0" w:space="0" w:color="auto"/>
        <w:left w:val="none" w:sz="0" w:space="0" w:color="auto"/>
        <w:bottom w:val="none" w:sz="0" w:space="0" w:color="auto"/>
        <w:right w:val="none" w:sz="0" w:space="0" w:color="auto"/>
      </w:divBdr>
    </w:div>
    <w:div w:id="1774477758">
      <w:bodyDiv w:val="1"/>
      <w:marLeft w:val="0"/>
      <w:marRight w:val="0"/>
      <w:marTop w:val="0"/>
      <w:marBottom w:val="0"/>
      <w:divBdr>
        <w:top w:val="none" w:sz="0" w:space="0" w:color="auto"/>
        <w:left w:val="none" w:sz="0" w:space="0" w:color="auto"/>
        <w:bottom w:val="none" w:sz="0" w:space="0" w:color="auto"/>
        <w:right w:val="none" w:sz="0" w:space="0" w:color="auto"/>
      </w:divBdr>
    </w:div>
    <w:div w:id="1819304837">
      <w:bodyDiv w:val="1"/>
      <w:marLeft w:val="0"/>
      <w:marRight w:val="0"/>
      <w:marTop w:val="0"/>
      <w:marBottom w:val="0"/>
      <w:divBdr>
        <w:top w:val="none" w:sz="0" w:space="0" w:color="auto"/>
        <w:left w:val="none" w:sz="0" w:space="0" w:color="auto"/>
        <w:bottom w:val="none" w:sz="0" w:space="0" w:color="auto"/>
        <w:right w:val="none" w:sz="0" w:space="0" w:color="auto"/>
      </w:divBdr>
    </w:div>
    <w:div w:id="1931740314">
      <w:bodyDiv w:val="1"/>
      <w:marLeft w:val="0"/>
      <w:marRight w:val="0"/>
      <w:marTop w:val="0"/>
      <w:marBottom w:val="0"/>
      <w:divBdr>
        <w:top w:val="none" w:sz="0" w:space="0" w:color="auto"/>
        <w:left w:val="none" w:sz="0" w:space="0" w:color="auto"/>
        <w:bottom w:val="none" w:sz="0" w:space="0" w:color="auto"/>
        <w:right w:val="none" w:sz="0" w:space="0" w:color="auto"/>
      </w:divBdr>
    </w:div>
    <w:div w:id="2083213584">
      <w:bodyDiv w:val="1"/>
      <w:marLeft w:val="0"/>
      <w:marRight w:val="0"/>
      <w:marTop w:val="0"/>
      <w:marBottom w:val="0"/>
      <w:divBdr>
        <w:top w:val="none" w:sz="0" w:space="0" w:color="auto"/>
        <w:left w:val="none" w:sz="0" w:space="0" w:color="auto"/>
        <w:bottom w:val="none" w:sz="0" w:space="0" w:color="auto"/>
        <w:right w:val="none" w:sz="0" w:space="0" w:color="auto"/>
      </w:divBdr>
    </w:div>
    <w:div w:id="2098674472">
      <w:bodyDiv w:val="1"/>
      <w:marLeft w:val="0"/>
      <w:marRight w:val="0"/>
      <w:marTop w:val="0"/>
      <w:marBottom w:val="0"/>
      <w:divBdr>
        <w:top w:val="none" w:sz="0" w:space="0" w:color="auto"/>
        <w:left w:val="none" w:sz="0" w:space="0" w:color="auto"/>
        <w:bottom w:val="none" w:sz="0" w:space="0" w:color="auto"/>
        <w:right w:val="none" w:sz="0" w:space="0" w:color="auto"/>
      </w:divBdr>
    </w:div>
    <w:div w:id="21195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nexe" ma:contentTypeID="0x010100BD75EDE7AEF04AAEBEAC3F4E651B54DB00708F29317470CD408F0668A17854E247" ma:contentTypeVersion="0" ma:contentTypeDescription="Type de contenu de l'annexe d'une note" ma:contentTypeScope="" ma:versionID="c00390425243bcec0a3684c85ee6bae2">
  <xsd:schema xmlns:xsd="http://www.w3.org/2001/XMLSchema" xmlns:xs="http://www.w3.org/2001/XMLSchema" xmlns:p="http://schemas.microsoft.com/office/2006/metadata/properties" xmlns:ns2="20BA5E18-CC6E-46E8-9F6B-8AF4642ED96F" targetNamespace="http://schemas.microsoft.com/office/2006/metadata/properties" ma:root="true" ma:fieldsID="3009dc9fe818289db57dd472390127e7" ns2:_="">
    <xsd:import namespace="20BA5E18-CC6E-46E8-9F6B-8AF4642ED96F"/>
    <xsd:element name="properties">
      <xsd:complexType>
        <xsd:sequence>
          <xsd:element name="documentManagement">
            <xsd:complexType>
              <xsd:all>
                <xsd:element ref="ns2:NotilusAppendix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A5E18-CC6E-46E8-9F6B-8AF4642ED96F" elementFormDefault="qualified">
    <xsd:import namespace="http://schemas.microsoft.com/office/2006/documentManagement/types"/>
    <xsd:import namespace="http://schemas.microsoft.com/office/infopath/2007/PartnerControls"/>
    <xsd:element name="NotilusAppendixType" ma:index="8" ma:displayName="Type d'annexe" ma:default="Pièces jointes" ma:description="Document annexe de la note" ma:format="RadioButtons" ma:internalName="NotilusAppendixType">
      <xsd:simpleType>
        <xsd:restriction base="dms:Choice">
          <xsd:enumeration value="Pièces jointes"/>
          <xsd:enumeration value="Pièces à signer"/>
          <xsd:enumeration value="Pièces à consul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AppendixEventReceiverItemAdded</Name>
    <Synchronization>Synchronous</Synchronization>
    <Type>10001</Type>
    <SequenceNumber>1000</SequenceNumber>
    <Url/>
    <Assembly>Notilus.Intranet.Core, Version=1.0.0.29, Culture=neutral, PublicKeyToken=ec9571508d4b68c0</Assembly>
    <Class>Notilus.Intranet.Core.EventReceivers.AppendixEventReceiver</Class>
    <Data/>
    <Filter/>
  </Receiver>
  <Receiver>
    <Name>AppendixEventReceiverItemUpdated</Name>
    <Synchronization>Synchronous</Synchronization>
    <Type>10002</Type>
    <SequenceNumber>1025</SequenceNumber>
    <Url/>
    <Assembly>Notilus.Intranet.Core, Version=1.0.0.29, Culture=neutral, PublicKeyToken=ec9571508d4b68c0</Assembly>
    <Class>Notilus.Intranet.Core.EventReceivers.AppendixEventReceiver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tilusAppendixType xmlns="20BA5E18-CC6E-46E8-9F6B-8AF4642ED96F">Pièces jointes</NotilusAppendixType>
  </documentManagement>
</p:properties>
</file>

<file path=customXml/itemProps1.xml><?xml version="1.0" encoding="utf-8"?>
<ds:datastoreItem xmlns:ds="http://schemas.openxmlformats.org/officeDocument/2006/customXml" ds:itemID="{E0028539-FA84-4806-B3DF-6FDE3609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A5E18-CC6E-46E8-9F6B-8AF4642ED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A143F-B9C9-40AF-BBF7-D2B91391020F}">
  <ds:schemaRefs>
    <ds:schemaRef ds:uri="http://schemas.openxmlformats.org/officeDocument/2006/bibliography"/>
  </ds:schemaRefs>
</ds:datastoreItem>
</file>

<file path=customXml/itemProps3.xml><?xml version="1.0" encoding="utf-8"?>
<ds:datastoreItem xmlns:ds="http://schemas.openxmlformats.org/officeDocument/2006/customXml" ds:itemID="{CC3FD8F8-BBA0-4582-B732-9DD01F5644EB}">
  <ds:schemaRefs>
    <ds:schemaRef ds:uri="http://schemas.microsoft.com/sharepoint/events"/>
  </ds:schemaRefs>
</ds:datastoreItem>
</file>

<file path=customXml/itemProps4.xml><?xml version="1.0" encoding="utf-8"?>
<ds:datastoreItem xmlns:ds="http://schemas.openxmlformats.org/officeDocument/2006/customXml" ds:itemID="{CAD290FF-17E6-4A0A-9EE1-8547F879E32B}">
  <ds:schemaRefs>
    <ds:schemaRef ds:uri="http://schemas.microsoft.com/sharepoint/v3/contenttype/forms"/>
  </ds:schemaRefs>
</ds:datastoreItem>
</file>

<file path=customXml/itemProps5.xml><?xml version="1.0" encoding="utf-8"?>
<ds:datastoreItem xmlns:ds="http://schemas.openxmlformats.org/officeDocument/2006/customXml" ds:itemID="{C8555911-895F-4D8A-9953-A771FB961DE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0BA5E18-CC6E-46E8-9F6B-8AF4642ED96F"/>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2257</Words>
  <Characters>13612</Characters>
  <Application>Microsoft Office Word</Application>
  <DocSecurity>4</DocSecurity>
  <Lines>113</Lines>
  <Paragraphs>31</Paragraphs>
  <ScaleCrop>false</ScaleCrop>
  <HeadingPairs>
    <vt:vector size="10" baseType="variant">
      <vt:variant>
        <vt:lpstr>Konu Başlığı</vt:lpstr>
      </vt:variant>
      <vt:variant>
        <vt:i4>1</vt:i4>
      </vt: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5" baseType="lpstr">
      <vt:lpstr>P R O T O K O L</vt:lpstr>
      <vt:lpstr>P R O T O K O L</vt:lpstr>
      <vt:lpstr>P R O T O K O L</vt:lpstr>
      <vt:lpstr>P R O T O K O L</vt:lpstr>
      <vt:lpstr>P R O T O K O L</vt:lpstr>
    </vt:vector>
  </TitlesOfParts>
  <Company>Ministry of Trade of Turkey</Company>
  <LinksUpToDate>false</LinksUpToDate>
  <CharactersWithSpaces>15838</CharactersWithSpaces>
  <SharedDoc>false</SharedDoc>
  <HLinks>
    <vt:vector size="12" baseType="variant">
      <vt:variant>
        <vt:i4>7078002</vt:i4>
      </vt:variant>
      <vt:variant>
        <vt:i4>3</vt:i4>
      </vt:variant>
      <vt:variant>
        <vt:i4>0</vt:i4>
      </vt:variant>
      <vt:variant>
        <vt:i4>5</vt:i4>
      </vt:variant>
      <vt:variant>
        <vt:lpwstr>https://www.consilium.europa.eu/en/press/press-releases/2021/06/25/european-council-conclusions-on-external-relations-24-june-2021/</vt:lpwstr>
      </vt:variant>
      <vt:variant>
        <vt:lpwstr/>
      </vt:variant>
      <vt:variant>
        <vt:i4>917592</vt:i4>
      </vt:variant>
      <vt:variant>
        <vt:i4>0</vt:i4>
      </vt:variant>
      <vt:variant>
        <vt:i4>0</vt:i4>
      </vt:variant>
      <vt:variant>
        <vt:i4>5</vt:i4>
      </vt:variant>
      <vt:variant>
        <vt:lpwstr>https://www.consilium.europa.eu/media/48976/250321-vtc-euco-statement-en.pdf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O L</dc:title>
  <dc:creator>Murat MUŞTU</dc:creator>
  <cp:lastModifiedBy>Neriman Özer</cp:lastModifiedBy>
  <cp:revision>2</cp:revision>
  <cp:lastPrinted>2021-09-21T09:51:00Z</cp:lastPrinted>
  <dcterms:created xsi:type="dcterms:W3CDTF">2022-11-11T09:21:00Z</dcterms:created>
  <dcterms:modified xsi:type="dcterms:W3CDTF">2022-11-11T09:21:00Z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0x010100BD75EDE7AEF04AAEBEAC3F4E651B54DB00708F29317470CD408F0668A17854E247</vt:lpwstr>
  </property>
</Properties>
</file>