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EB6590" w14:paraId="1CF8D51E" w14:textId="77777777" w:rsidTr="004E5FFF">
        <w:trPr>
          <w:cantSplit/>
          <w:trHeight w:val="142"/>
        </w:trPr>
        <w:tc>
          <w:tcPr>
            <w:tcW w:w="1868" w:type="dxa"/>
            <w:vMerge w:val="restart"/>
          </w:tcPr>
          <w:p w14:paraId="7736F192" w14:textId="77777777" w:rsidR="007130AF" w:rsidRPr="00EB6590" w:rsidRDefault="007D3318" w:rsidP="00205A85">
            <w:pPr>
              <w:rPr>
                <w:rFonts w:ascii="Cambria" w:hAnsi="Cambria"/>
              </w:rPr>
            </w:pPr>
            <w:bookmarkStart w:id="0" w:name="_GoBack"/>
            <w:bookmarkEnd w:id="0"/>
            <w:r w:rsidRPr="00EB6590">
              <w:rPr>
                <w:rFonts w:ascii="Cambria" w:hAnsi="Cambria"/>
              </w:rPr>
              <w:drawing>
                <wp:inline distT="0" distB="0" distL="0" distR="0" wp14:anchorId="37981F3E" wp14:editId="61F36843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11DE6C99" w14:textId="05622B54" w:rsidR="007130AF" w:rsidRPr="00EB6590" w:rsidRDefault="007130AF" w:rsidP="007C0C58">
            <w:pPr>
              <w:jc w:val="right"/>
              <w:rPr>
                <w:rFonts w:ascii="Cambria" w:hAnsi="Cambria"/>
              </w:rPr>
            </w:pPr>
            <w:r w:rsidRPr="00EB6590">
              <w:rPr>
                <w:rFonts w:ascii="Cambria" w:hAnsi="Cambria"/>
              </w:rPr>
              <w:t>Sayfa 1/</w:t>
            </w:r>
            <w:r w:rsidR="00A020B8" w:rsidRPr="00EB6590">
              <w:rPr>
                <w:rFonts w:ascii="Cambria" w:hAnsi="Cambria"/>
              </w:rPr>
              <w:t>2</w:t>
            </w:r>
          </w:p>
        </w:tc>
      </w:tr>
      <w:tr w:rsidR="007130AF" w:rsidRPr="00EB6590" w14:paraId="3B38A3D5" w14:textId="77777777">
        <w:trPr>
          <w:cantSplit/>
          <w:trHeight w:val="479"/>
        </w:trPr>
        <w:tc>
          <w:tcPr>
            <w:tcW w:w="1868" w:type="dxa"/>
            <w:vMerge/>
          </w:tcPr>
          <w:p w14:paraId="1114A7D5" w14:textId="77777777" w:rsidR="007130AF" w:rsidRPr="00EB6590" w:rsidRDefault="007130AF" w:rsidP="00205A8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545332D0" w14:textId="77777777" w:rsidR="009E48FF" w:rsidRPr="00EB6590" w:rsidRDefault="009E48FF" w:rsidP="009E48FF">
            <w:pPr>
              <w:pStyle w:val="Balk1"/>
              <w:ind w:left="403" w:hanging="403"/>
              <w:rPr>
                <w:rFonts w:ascii="Cambria" w:hAnsi="Cambria"/>
                <w:sz w:val="24"/>
                <w:lang w:val="tr-TR"/>
              </w:rPr>
            </w:pPr>
            <w:bookmarkStart w:id="1" w:name="_Toc56407686"/>
            <w:r w:rsidRPr="00EB6590">
              <w:rPr>
                <w:rFonts w:ascii="Cambria" w:hAnsi="Cambria"/>
                <w:sz w:val="24"/>
              </w:rPr>
              <w:t>T</w:t>
            </w:r>
            <w:bookmarkEnd w:id="1"/>
            <w:r w:rsidRPr="00EB6590">
              <w:rPr>
                <w:rFonts w:ascii="Cambria" w:hAnsi="Cambria"/>
                <w:sz w:val="24"/>
              </w:rPr>
              <w:t>ADİL TASARISI</w:t>
            </w:r>
          </w:p>
          <w:p w14:paraId="5D810F66" w14:textId="07EF727B" w:rsidR="00205A85" w:rsidRPr="00EB6590" w:rsidRDefault="009E48FF" w:rsidP="00205A85">
            <w:pPr>
              <w:rPr>
                <w:rFonts w:ascii="Cambria" w:hAnsi="Cambria"/>
                <w:i/>
                <w:iCs/>
              </w:rPr>
            </w:pPr>
            <w:r w:rsidRPr="00EB6590">
              <w:rPr>
                <w:rFonts w:ascii="Cambria" w:hAnsi="Cambria"/>
                <w:i/>
              </w:rPr>
              <w:t>DRAFT AMENDMENT</w:t>
            </w:r>
          </w:p>
        </w:tc>
      </w:tr>
      <w:tr w:rsidR="007130AF" w:rsidRPr="00EB6590" w14:paraId="609456C9" w14:textId="77777777">
        <w:trPr>
          <w:cantSplit/>
          <w:trHeight w:val="242"/>
        </w:trPr>
        <w:tc>
          <w:tcPr>
            <w:tcW w:w="1868" w:type="dxa"/>
            <w:vMerge/>
          </w:tcPr>
          <w:p w14:paraId="06F1EBD0" w14:textId="77777777" w:rsidR="007130AF" w:rsidRPr="00EB6590" w:rsidRDefault="007130AF" w:rsidP="00205A8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09F03E57" w14:textId="77777777" w:rsidR="007130AF" w:rsidRPr="00EB6590" w:rsidRDefault="007130AF" w:rsidP="00205A85">
            <w:pPr>
              <w:rPr>
                <w:rFonts w:ascii="Cambria" w:hAnsi="Cambria"/>
              </w:rPr>
            </w:pPr>
          </w:p>
        </w:tc>
      </w:tr>
    </w:tbl>
    <w:p w14:paraId="35D24C4A" w14:textId="77777777" w:rsidR="007130AF" w:rsidRPr="00EB6590" w:rsidRDefault="007130AF" w:rsidP="00205A85">
      <w:pPr>
        <w:rPr>
          <w:rFonts w:ascii="Cambria" w:hAnsi="Cambria"/>
        </w:rPr>
      </w:pPr>
    </w:p>
    <w:tbl>
      <w:tblPr>
        <w:tblW w:w="3223" w:type="dxa"/>
        <w:tblInd w:w="6416" w:type="dxa"/>
        <w:tblLayout w:type="fixed"/>
        <w:tblLook w:val="0000" w:firstRow="0" w:lastRow="0" w:firstColumn="0" w:lastColumn="0" w:noHBand="0" w:noVBand="0"/>
      </w:tblPr>
      <w:tblGrid>
        <w:gridCol w:w="3223"/>
      </w:tblGrid>
      <w:tr w:rsidR="007130AF" w:rsidRPr="00EB6590" w14:paraId="37305857" w14:textId="77777777" w:rsidTr="005840D8">
        <w:trPr>
          <w:cantSplit/>
          <w:trHeight w:val="281"/>
        </w:trPr>
        <w:tc>
          <w:tcPr>
            <w:tcW w:w="3223" w:type="dxa"/>
          </w:tcPr>
          <w:p w14:paraId="5FC5829B" w14:textId="6F32B18E" w:rsidR="007130AF" w:rsidRPr="00EB6590" w:rsidRDefault="00E87A65" w:rsidP="007C0C58">
            <w:pPr>
              <w:pStyle w:val="Balk5"/>
              <w:spacing w:before="0" w:after="0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EB6590">
              <w:rPr>
                <w:rFonts w:ascii="Cambria" w:hAnsi="Cambria" w:cs="Arial"/>
                <w:i w:val="0"/>
                <w:sz w:val="32"/>
                <w:szCs w:val="32"/>
              </w:rPr>
              <w:t>TS 13</w:t>
            </w:r>
            <w:r w:rsidR="00EF3229" w:rsidRPr="00EB6590">
              <w:rPr>
                <w:rFonts w:ascii="Cambria" w:hAnsi="Cambria" w:cs="Arial"/>
                <w:i w:val="0"/>
                <w:sz w:val="32"/>
                <w:szCs w:val="32"/>
              </w:rPr>
              <w:t>444</w:t>
            </w:r>
            <w:r w:rsidRPr="00EB6590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687B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Pr="00EB6590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DC5B70" w:rsidRPr="00EB6590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</w:p>
        </w:tc>
      </w:tr>
      <w:tr w:rsidR="009E48FF" w:rsidRPr="00EB6590" w14:paraId="763637D6" w14:textId="77777777" w:rsidTr="005840D8">
        <w:trPr>
          <w:cantSplit/>
          <w:trHeight w:val="281"/>
        </w:trPr>
        <w:tc>
          <w:tcPr>
            <w:tcW w:w="3223" w:type="dxa"/>
          </w:tcPr>
          <w:p w14:paraId="54B9C7E3" w14:textId="34733652" w:rsidR="007D3318" w:rsidRPr="00EB6590" w:rsidRDefault="00C6687B">
            <w:pPr>
              <w:pStyle w:val="Balk5"/>
              <w:spacing w:before="0" w:after="0"/>
              <w:rPr>
                <w:rFonts w:ascii="Cambria" w:hAnsi="Cambria" w:cs="Arial"/>
                <w:i w:val="0"/>
                <w:sz w:val="32"/>
                <w:szCs w:val="32"/>
              </w:rPr>
            </w:pPr>
            <w:r>
              <w:rPr>
                <w:rFonts w:ascii="Cambria" w:hAnsi="Cambria" w:cs="Arial"/>
                <w:i w:val="0"/>
                <w:sz w:val="32"/>
                <w:szCs w:val="32"/>
              </w:rPr>
              <w:t xml:space="preserve">tst </w:t>
            </w:r>
            <w:r w:rsidR="007D3318" w:rsidRPr="00EB6590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7B7C0B" w:rsidRPr="00EB6590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9E48FF" w:rsidRPr="00EB6590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</w:p>
        </w:tc>
      </w:tr>
    </w:tbl>
    <w:p w14:paraId="19090DEC" w14:textId="7C8E1F24" w:rsidR="007130AF" w:rsidRPr="00EB6590" w:rsidRDefault="007130AF" w:rsidP="00205A85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EB6590">
        <w:rPr>
          <w:rFonts w:ascii="Cambria" w:hAnsi="Cambria"/>
          <w:sz w:val="24"/>
        </w:rPr>
        <w:t xml:space="preserve">ICS </w:t>
      </w:r>
      <w:r w:rsidR="00D115E7" w:rsidRPr="00EB6590">
        <w:rPr>
          <w:rFonts w:ascii="Cambria" w:hAnsi="Cambria"/>
          <w:b w:val="0"/>
          <w:sz w:val="24"/>
        </w:rPr>
        <w:t>6</w:t>
      </w:r>
      <w:r w:rsidR="009E48FF" w:rsidRPr="00EB6590">
        <w:rPr>
          <w:rFonts w:ascii="Cambria" w:hAnsi="Cambria"/>
          <w:b w:val="0"/>
          <w:sz w:val="24"/>
        </w:rPr>
        <w:t>5.160</w:t>
      </w:r>
    </w:p>
    <w:p w14:paraId="0B67CFE8" w14:textId="77777777" w:rsidR="007130AF" w:rsidRPr="00EB6590" w:rsidRDefault="007130AF" w:rsidP="00205A85">
      <w:pPr>
        <w:jc w:val="center"/>
        <w:rPr>
          <w:rFonts w:ascii="Cambria" w:hAnsi="Cambria" w:cs="Arial"/>
          <w:b/>
          <w:sz w:val="10"/>
          <w:szCs w:val="10"/>
        </w:rPr>
      </w:pPr>
    </w:p>
    <w:p w14:paraId="13CD9EF7" w14:textId="049CAB26" w:rsidR="007130AF" w:rsidRPr="00EB6590" w:rsidRDefault="00200769" w:rsidP="00205A85">
      <w:pPr>
        <w:rPr>
          <w:rFonts w:ascii="Cambria" w:hAnsi="Cambria" w:cs="Arial"/>
          <w:sz w:val="22"/>
          <w:szCs w:val="22"/>
        </w:rPr>
      </w:pPr>
      <w:r w:rsidRPr="00EB6590">
        <w:rPr>
          <w:rFonts w:ascii="Cambria" w:hAnsi="Cambria" w:cs="Arial"/>
          <w:sz w:val="22"/>
          <w:szCs w:val="22"/>
        </w:rPr>
        <w:t>Bu tadil;</w:t>
      </w:r>
      <w:r w:rsidR="00CC651F" w:rsidRPr="00EB6590">
        <w:rPr>
          <w:rFonts w:ascii="Cambria" w:hAnsi="Cambria" w:cs="Arial"/>
          <w:sz w:val="22"/>
          <w:szCs w:val="22"/>
        </w:rPr>
        <w:t xml:space="preserve"> Türk Standardları Enstitüsü </w:t>
      </w:r>
      <w:r w:rsidR="00D115E7" w:rsidRPr="00EB6590">
        <w:rPr>
          <w:rFonts w:ascii="Cambria" w:hAnsi="Cambria" w:cs="Arial"/>
          <w:sz w:val="22"/>
          <w:szCs w:val="22"/>
        </w:rPr>
        <w:t>Gıda</w:t>
      </w:r>
      <w:r w:rsidR="006E7825" w:rsidRPr="00EB6590">
        <w:rPr>
          <w:rFonts w:ascii="Cambria" w:hAnsi="Cambria" w:cs="Arial"/>
          <w:sz w:val="22"/>
          <w:szCs w:val="22"/>
        </w:rPr>
        <w:t>,</w:t>
      </w:r>
      <w:r w:rsidR="00D115E7" w:rsidRPr="00EB6590">
        <w:rPr>
          <w:rFonts w:ascii="Cambria" w:hAnsi="Cambria" w:cs="Arial"/>
          <w:sz w:val="22"/>
          <w:szCs w:val="22"/>
        </w:rPr>
        <w:t xml:space="preserve"> Tarım ve Hayvancılık</w:t>
      </w:r>
      <w:r w:rsidR="00CC651F" w:rsidRPr="00EB6590">
        <w:rPr>
          <w:rFonts w:ascii="Cambria" w:hAnsi="Cambria" w:cs="Arial"/>
          <w:sz w:val="22"/>
          <w:szCs w:val="22"/>
        </w:rPr>
        <w:t xml:space="preserve"> İhtisas Kurulu’na bağlı TK</w:t>
      </w:r>
      <w:r w:rsidR="007C0C58" w:rsidRPr="00EB6590">
        <w:rPr>
          <w:rFonts w:ascii="Cambria" w:hAnsi="Cambria" w:cs="Arial"/>
          <w:sz w:val="22"/>
          <w:szCs w:val="22"/>
        </w:rPr>
        <w:t>1</w:t>
      </w:r>
      <w:r w:rsidR="00CC651F" w:rsidRPr="00EB6590">
        <w:rPr>
          <w:rFonts w:ascii="Cambria" w:hAnsi="Cambria" w:cs="Arial"/>
          <w:sz w:val="22"/>
          <w:szCs w:val="22"/>
        </w:rPr>
        <w:t xml:space="preserve">5 </w:t>
      </w:r>
      <w:r w:rsidR="007C0C58" w:rsidRPr="00EB6590">
        <w:rPr>
          <w:rFonts w:ascii="Cambria" w:hAnsi="Cambria" w:cs="Arial"/>
          <w:sz w:val="22"/>
          <w:szCs w:val="22"/>
        </w:rPr>
        <w:t xml:space="preserve">Gıda ve </w:t>
      </w:r>
      <w:r w:rsidR="00CC651F" w:rsidRPr="00EB6590">
        <w:rPr>
          <w:rFonts w:ascii="Cambria" w:hAnsi="Cambria" w:cs="Arial"/>
          <w:sz w:val="22"/>
          <w:szCs w:val="22"/>
        </w:rPr>
        <w:t>Ziraat Teknik Komitesi</w:t>
      </w:r>
      <w:r w:rsidR="00FA1E7B" w:rsidRPr="00EB6590">
        <w:rPr>
          <w:rFonts w:ascii="Cambria" w:hAnsi="Cambria" w:cs="Arial"/>
          <w:sz w:val="22"/>
          <w:szCs w:val="22"/>
        </w:rPr>
        <w:t xml:space="preserve"> tarafından</w:t>
      </w:r>
      <w:r w:rsidR="00CC651F" w:rsidRPr="00EB6590">
        <w:rPr>
          <w:rFonts w:ascii="Cambria" w:hAnsi="Cambria" w:cs="Arial"/>
          <w:sz w:val="22"/>
          <w:szCs w:val="22"/>
        </w:rPr>
        <w:t xml:space="preserve"> hazırlanmış ve TSE Teknik Kurulu’nun</w:t>
      </w:r>
      <w:r w:rsidR="00C544D5" w:rsidRPr="00EB6590">
        <w:rPr>
          <w:rFonts w:ascii="Cambria" w:hAnsi="Cambria" w:cs="Arial"/>
          <w:sz w:val="22"/>
          <w:szCs w:val="22"/>
        </w:rPr>
        <w:t xml:space="preserve"> </w:t>
      </w:r>
      <w:r w:rsidR="009E48FF" w:rsidRPr="00EB6590">
        <w:rPr>
          <w:rFonts w:ascii="Cambria" w:hAnsi="Cambria" w:cs="Arial"/>
          <w:sz w:val="22"/>
          <w:szCs w:val="22"/>
        </w:rPr>
        <w:t>……..</w:t>
      </w:r>
      <w:r w:rsidR="00163ADD" w:rsidRPr="00EB6590">
        <w:rPr>
          <w:rFonts w:ascii="Cambria" w:hAnsi="Cambria" w:cs="Arial"/>
          <w:sz w:val="22"/>
          <w:szCs w:val="22"/>
        </w:rPr>
        <w:t xml:space="preserve"> </w:t>
      </w:r>
      <w:r w:rsidR="007130AF" w:rsidRPr="00EB6590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14:paraId="52582E10" w14:textId="77777777" w:rsidR="00B276A4" w:rsidRPr="00EB6590" w:rsidRDefault="00B276A4" w:rsidP="00205A85">
      <w:pPr>
        <w:rPr>
          <w:rFonts w:ascii="Cambria" w:hAnsi="Cambria" w:cs="Arial"/>
        </w:rPr>
      </w:pPr>
    </w:p>
    <w:p w14:paraId="305983E1" w14:textId="75251E16" w:rsidR="00A93C85" w:rsidRPr="00EB6590" w:rsidRDefault="00A93C85" w:rsidP="00205A85">
      <w:pPr>
        <w:rPr>
          <w:rFonts w:ascii="Cambria" w:hAnsi="Cambria" w:cs="Arial"/>
        </w:rPr>
      </w:pPr>
    </w:p>
    <w:tbl>
      <w:tblPr>
        <w:tblW w:w="9638" w:type="dxa"/>
        <w:tblLook w:val="0000" w:firstRow="0" w:lastRow="0" w:firstColumn="0" w:lastColumn="0" w:noHBand="0" w:noVBand="0"/>
      </w:tblPr>
      <w:tblGrid>
        <w:gridCol w:w="9638"/>
      </w:tblGrid>
      <w:tr w:rsidR="00E87A65" w:rsidRPr="00EB6590" w14:paraId="3D78B342" w14:textId="77777777" w:rsidTr="00EB6590">
        <w:tc>
          <w:tcPr>
            <w:tcW w:w="9638" w:type="dxa"/>
          </w:tcPr>
          <w:p w14:paraId="2025839F" w14:textId="77777777" w:rsidR="00E87A65" w:rsidRPr="00EB6590" w:rsidRDefault="00E87A65" w:rsidP="00E87A65">
            <w:pPr>
              <w:keepNext/>
              <w:jc w:val="center"/>
              <w:outlineLvl w:val="3"/>
              <w:rPr>
                <w:rFonts w:ascii="Cambria" w:hAnsi="Cambria" w:cs="Arial"/>
                <w:b/>
                <w:bCs/>
                <w:sz w:val="12"/>
                <w:szCs w:val="12"/>
              </w:rPr>
            </w:pPr>
          </w:p>
          <w:p w14:paraId="1CD98359" w14:textId="3181006D" w:rsidR="007B7C0B" w:rsidRDefault="00267E7D" w:rsidP="00EB659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B6590">
              <w:rPr>
                <w:rFonts w:ascii="Cambria" w:hAnsi="Cambria"/>
                <w:b/>
                <w:bCs/>
                <w:sz w:val="28"/>
                <w:szCs w:val="28"/>
              </w:rPr>
              <w:t>Puro ve Sigarillo</w:t>
            </w:r>
          </w:p>
          <w:p w14:paraId="3CFA1237" w14:textId="77777777" w:rsidR="00C6687B" w:rsidRPr="00EB6590" w:rsidRDefault="00C6687B" w:rsidP="00EB659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14:paraId="334FEF73" w14:textId="6CD346E8" w:rsidR="00267E7D" w:rsidRPr="00C6687B" w:rsidRDefault="00267E7D">
            <w:pPr>
              <w:pStyle w:val="GvdeMetni"/>
              <w:jc w:val="center"/>
              <w:rPr>
                <w:rFonts w:ascii="Cambria" w:hAnsi="Cambria" w:cs="Arial"/>
                <w:b w:val="0"/>
                <w:sz w:val="28"/>
                <w:szCs w:val="28"/>
              </w:rPr>
            </w:pPr>
            <w:r w:rsidRPr="00C6687B">
              <w:rPr>
                <w:rFonts w:ascii="Cambria" w:hAnsi="Cambria"/>
                <w:b w:val="0"/>
                <w:bCs/>
                <w:sz w:val="28"/>
                <w:szCs w:val="28"/>
              </w:rPr>
              <w:t>Cigar and cigarillo</w:t>
            </w:r>
          </w:p>
        </w:tc>
      </w:tr>
    </w:tbl>
    <w:p w14:paraId="63EED52C" w14:textId="23FB76D2" w:rsidR="007D3318" w:rsidRPr="00EB6590" w:rsidRDefault="007D3318" w:rsidP="00205A85">
      <w:pPr>
        <w:rPr>
          <w:rFonts w:ascii="Cambria" w:hAnsi="Cambria"/>
        </w:rPr>
      </w:pPr>
    </w:p>
    <w:p w14:paraId="33F0B595" w14:textId="4A10C31D" w:rsidR="00C30994" w:rsidRPr="00EB6590" w:rsidRDefault="00C30994" w:rsidP="00205A85">
      <w:pPr>
        <w:rPr>
          <w:rFonts w:ascii="Cambria" w:hAnsi="Cambria"/>
        </w:rPr>
      </w:pPr>
    </w:p>
    <w:p w14:paraId="3B884538" w14:textId="237567BC" w:rsidR="009E48FF" w:rsidRPr="00C6687B" w:rsidRDefault="003F2F87" w:rsidP="009E48FF">
      <w:pPr>
        <w:pStyle w:val="ListeParagraf"/>
        <w:numPr>
          <w:ilvl w:val="0"/>
          <w:numId w:val="33"/>
        </w:numPr>
        <w:spacing w:after="120" w:line="259" w:lineRule="auto"/>
        <w:jc w:val="both"/>
        <w:rPr>
          <w:rFonts w:ascii="Cambria" w:hAnsi="Cambria" w:cs="Arial"/>
          <w:bCs/>
        </w:rPr>
      </w:pPr>
      <w:r w:rsidRPr="00C6687B">
        <w:rPr>
          <w:rFonts w:ascii="Cambria" w:hAnsi="Cambria"/>
        </w:rPr>
        <w:t>Atıf yapılan standardlar ve/veya dokümanlar listesinden</w:t>
      </w:r>
      <w:r w:rsidR="009E48FF" w:rsidRPr="00C6687B">
        <w:rPr>
          <w:rFonts w:ascii="Cambria" w:hAnsi="Cambria" w:cs="Arial"/>
          <w:bCs/>
        </w:rPr>
        <w:t xml:space="preserve"> aşağıdaki standart</w:t>
      </w:r>
      <w:r w:rsidRPr="00C6687B">
        <w:rPr>
          <w:rFonts w:ascii="Cambria" w:hAnsi="Cambria" w:cs="Arial"/>
          <w:bCs/>
        </w:rPr>
        <w:t>lar</w:t>
      </w:r>
      <w:r w:rsidR="009E48FF" w:rsidRPr="00C6687B">
        <w:rPr>
          <w:rFonts w:ascii="Cambria" w:hAnsi="Cambria" w:cs="Arial"/>
          <w:bCs/>
        </w:rPr>
        <w:t xml:space="preserve"> çıkartılmıştır.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3878"/>
        <w:gridCol w:w="4104"/>
      </w:tblGrid>
      <w:tr w:rsidR="009E48FF" w:rsidRPr="00C6687B" w14:paraId="36CB02E0" w14:textId="77777777" w:rsidTr="00C6687B">
        <w:tc>
          <w:tcPr>
            <w:tcW w:w="1646" w:type="dxa"/>
          </w:tcPr>
          <w:p w14:paraId="75D45C38" w14:textId="77777777" w:rsidR="009E48FF" w:rsidRPr="00C6687B" w:rsidRDefault="009E48FF" w:rsidP="001A082D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C6687B">
              <w:rPr>
                <w:rFonts w:ascii="Cambria" w:hAnsi="Cambria" w:cs="Arial"/>
                <w:b/>
                <w:bCs/>
                <w:sz w:val="22"/>
                <w:szCs w:val="22"/>
              </w:rPr>
              <w:t>TS No</w:t>
            </w:r>
          </w:p>
        </w:tc>
        <w:tc>
          <w:tcPr>
            <w:tcW w:w="3878" w:type="dxa"/>
          </w:tcPr>
          <w:p w14:paraId="6EE2B93E" w14:textId="77777777" w:rsidR="009E48FF" w:rsidRPr="00C6687B" w:rsidRDefault="009E48FF" w:rsidP="001A082D">
            <w:pPr>
              <w:rPr>
                <w:rFonts w:ascii="Cambria" w:hAnsi="Cambria" w:cs="Arial"/>
                <w:bCs/>
                <w:sz w:val="22"/>
                <w:szCs w:val="22"/>
              </w:rPr>
            </w:pPr>
            <w:r w:rsidRPr="00C6687B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104" w:type="dxa"/>
          </w:tcPr>
          <w:p w14:paraId="0AE964C1" w14:textId="77777777" w:rsidR="009E48FF" w:rsidRPr="00C6687B" w:rsidRDefault="009E48FF" w:rsidP="001A082D">
            <w:pPr>
              <w:rPr>
                <w:rFonts w:ascii="Cambria" w:hAnsi="Cambria" w:cs="Arial"/>
                <w:bCs/>
                <w:sz w:val="22"/>
                <w:szCs w:val="22"/>
              </w:rPr>
            </w:pPr>
            <w:r w:rsidRPr="00C6687B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3F2F87" w:rsidRPr="00C6687B" w14:paraId="7B91698B" w14:textId="77777777" w:rsidTr="00C6687B">
        <w:tc>
          <w:tcPr>
            <w:tcW w:w="1646" w:type="dxa"/>
            <w:vAlign w:val="center"/>
          </w:tcPr>
          <w:p w14:paraId="728787C9" w14:textId="6E977F87" w:rsidR="003F2F87" w:rsidRPr="00C6687B" w:rsidRDefault="003F2F87" w:rsidP="003F2F87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C6687B">
              <w:rPr>
                <w:rFonts w:ascii="Cambria" w:hAnsi="Cambria" w:cs="Arial"/>
                <w:color w:val="000000"/>
                <w:sz w:val="22"/>
                <w:szCs w:val="22"/>
              </w:rPr>
              <w:t>TS 2949 ISO 3402</w:t>
            </w:r>
          </w:p>
        </w:tc>
        <w:tc>
          <w:tcPr>
            <w:tcW w:w="3878" w:type="dxa"/>
            <w:vAlign w:val="center"/>
          </w:tcPr>
          <w:p w14:paraId="54712414" w14:textId="4504594D" w:rsidR="003F2F87" w:rsidRPr="00C6687B" w:rsidRDefault="003F2F87" w:rsidP="003F2F8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6687B">
              <w:rPr>
                <w:rFonts w:ascii="Cambria" w:hAnsi="Cambria" w:cs="Arial"/>
                <w:color w:val="000000"/>
                <w:sz w:val="22"/>
                <w:szCs w:val="22"/>
              </w:rPr>
              <w:t>Tütün ve tütün mamulleri - Kondisyonlama ve deney atmosferi</w:t>
            </w:r>
          </w:p>
        </w:tc>
        <w:tc>
          <w:tcPr>
            <w:tcW w:w="4104" w:type="dxa"/>
            <w:vAlign w:val="center"/>
          </w:tcPr>
          <w:p w14:paraId="1381F49A" w14:textId="52E2B12B" w:rsidR="003F2F87" w:rsidRPr="00C6687B" w:rsidRDefault="003F2F87" w:rsidP="003F2F8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6687B">
              <w:rPr>
                <w:rFonts w:ascii="Cambria" w:hAnsi="Cambria" w:cs="Arial"/>
                <w:color w:val="000000"/>
                <w:sz w:val="22"/>
                <w:szCs w:val="22"/>
              </w:rPr>
              <w:t>Tobacco and tobacco products - Atmosphere for conditioning and testing</w:t>
            </w:r>
          </w:p>
        </w:tc>
      </w:tr>
      <w:tr w:rsidR="003F2F87" w:rsidRPr="00C6687B" w14:paraId="32928D40" w14:textId="77777777" w:rsidTr="00C6687B">
        <w:tc>
          <w:tcPr>
            <w:tcW w:w="1646" w:type="dxa"/>
            <w:vAlign w:val="center"/>
          </w:tcPr>
          <w:p w14:paraId="253A1F26" w14:textId="740F1C2E" w:rsidR="003F2F87" w:rsidRPr="00C6687B" w:rsidRDefault="003F2F87" w:rsidP="003F2F87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C6687B">
              <w:rPr>
                <w:rFonts w:ascii="Cambria" w:hAnsi="Cambria" w:cs="Arial"/>
                <w:color w:val="000000"/>
                <w:sz w:val="22"/>
                <w:szCs w:val="22"/>
              </w:rPr>
              <w:t>TS ISO 10185</w:t>
            </w:r>
          </w:p>
        </w:tc>
        <w:tc>
          <w:tcPr>
            <w:tcW w:w="3878" w:type="dxa"/>
            <w:vAlign w:val="center"/>
          </w:tcPr>
          <w:p w14:paraId="41C9AB21" w14:textId="02B90E12" w:rsidR="003F2F87" w:rsidRPr="00C6687B" w:rsidRDefault="003F2F87" w:rsidP="003F2F8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6687B">
              <w:rPr>
                <w:rFonts w:ascii="Cambria" w:hAnsi="Cambria" w:cs="Arial"/>
                <w:color w:val="000000"/>
                <w:sz w:val="22"/>
                <w:szCs w:val="22"/>
              </w:rPr>
              <w:t>Tütün ve tütün mamulleri - Sözlük</w:t>
            </w:r>
          </w:p>
        </w:tc>
        <w:tc>
          <w:tcPr>
            <w:tcW w:w="4104" w:type="dxa"/>
            <w:vAlign w:val="center"/>
          </w:tcPr>
          <w:p w14:paraId="70B6DEE9" w14:textId="105D77AC" w:rsidR="003F2F87" w:rsidRPr="00C6687B" w:rsidRDefault="003F2F87" w:rsidP="003F2F87">
            <w:pPr>
              <w:rPr>
                <w:rFonts w:ascii="Cambria" w:hAnsi="Cambria"/>
                <w:b/>
                <w:sz w:val="22"/>
                <w:szCs w:val="22"/>
              </w:rPr>
            </w:pPr>
            <w:r w:rsidRPr="00C6687B">
              <w:rPr>
                <w:rFonts w:ascii="Cambria" w:hAnsi="Cambria" w:cs="Arial"/>
                <w:color w:val="000000"/>
                <w:sz w:val="22"/>
                <w:szCs w:val="22"/>
              </w:rPr>
              <w:t>Tobacco and tobacco products - Vocabulary</w:t>
            </w:r>
          </w:p>
        </w:tc>
      </w:tr>
      <w:tr w:rsidR="003F2F87" w:rsidRPr="00C6687B" w14:paraId="0F375336" w14:textId="77777777" w:rsidTr="00C6687B">
        <w:tc>
          <w:tcPr>
            <w:tcW w:w="1646" w:type="dxa"/>
            <w:vAlign w:val="center"/>
          </w:tcPr>
          <w:p w14:paraId="3A121ABD" w14:textId="25CE7D20" w:rsidR="003F2F87" w:rsidRPr="00C6687B" w:rsidRDefault="003F2F87" w:rsidP="003F2F87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C6687B">
              <w:rPr>
                <w:rFonts w:ascii="Cambria" w:hAnsi="Cambria" w:cs="Arial"/>
                <w:color w:val="000000"/>
                <w:sz w:val="22"/>
                <w:szCs w:val="22"/>
              </w:rPr>
              <w:t>TS 11663</w:t>
            </w:r>
          </w:p>
        </w:tc>
        <w:tc>
          <w:tcPr>
            <w:tcW w:w="3878" w:type="dxa"/>
            <w:vAlign w:val="center"/>
          </w:tcPr>
          <w:p w14:paraId="63988E2A" w14:textId="7DA2F5A9" w:rsidR="003F2F87" w:rsidRPr="00C6687B" w:rsidRDefault="003F2F87" w:rsidP="003F2F87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C6687B">
              <w:rPr>
                <w:rFonts w:ascii="Cambria" w:hAnsi="Cambria" w:cs="Arial"/>
                <w:color w:val="000000"/>
                <w:sz w:val="22"/>
                <w:szCs w:val="22"/>
              </w:rPr>
              <w:t>Sigaralar - Numune alma</w:t>
            </w:r>
          </w:p>
        </w:tc>
        <w:tc>
          <w:tcPr>
            <w:tcW w:w="4104" w:type="dxa"/>
            <w:vAlign w:val="center"/>
          </w:tcPr>
          <w:p w14:paraId="6E92C25D" w14:textId="6FB747B5" w:rsidR="003F2F87" w:rsidRPr="00C6687B" w:rsidRDefault="003F2F87" w:rsidP="003F2F87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C6687B">
              <w:rPr>
                <w:rFonts w:ascii="Cambria" w:hAnsi="Cambria" w:cs="Arial"/>
                <w:color w:val="000000"/>
                <w:sz w:val="22"/>
                <w:szCs w:val="22"/>
              </w:rPr>
              <w:t>Cigarettes - Sampling</w:t>
            </w:r>
          </w:p>
        </w:tc>
      </w:tr>
      <w:tr w:rsidR="003F2F87" w:rsidRPr="00C6687B" w14:paraId="382B9E5E" w14:textId="77777777" w:rsidTr="00C6687B">
        <w:tc>
          <w:tcPr>
            <w:tcW w:w="1646" w:type="dxa"/>
            <w:vAlign w:val="center"/>
          </w:tcPr>
          <w:p w14:paraId="765B6143" w14:textId="4254F823" w:rsidR="003F2F87" w:rsidRPr="00C6687B" w:rsidRDefault="003F2F87" w:rsidP="003F2F87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C6687B">
              <w:rPr>
                <w:rFonts w:ascii="Cambria" w:hAnsi="Cambria" w:cs="Arial"/>
                <w:color w:val="000000"/>
                <w:sz w:val="22"/>
                <w:szCs w:val="22"/>
              </w:rPr>
              <w:lastRenderedPageBreak/>
              <w:t>ISO 15152</w:t>
            </w:r>
          </w:p>
        </w:tc>
        <w:tc>
          <w:tcPr>
            <w:tcW w:w="3878" w:type="dxa"/>
            <w:vAlign w:val="center"/>
          </w:tcPr>
          <w:p w14:paraId="2AAF2D2B" w14:textId="50C02637" w:rsidR="003F2F87" w:rsidRPr="00C6687B" w:rsidRDefault="003F2F87" w:rsidP="00EB6590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C6687B">
              <w:rPr>
                <w:rFonts w:ascii="Cambria" w:hAnsi="Cambria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04" w:type="dxa"/>
            <w:vAlign w:val="center"/>
          </w:tcPr>
          <w:p w14:paraId="1D649EC5" w14:textId="7686DB1A" w:rsidR="003F2F87" w:rsidRPr="00C6687B" w:rsidRDefault="003F2F87" w:rsidP="003F2F87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C6687B">
              <w:rPr>
                <w:rFonts w:ascii="Cambria" w:hAnsi="Cambria" w:cs="Arial"/>
                <w:color w:val="000000"/>
                <w:sz w:val="22"/>
                <w:szCs w:val="22"/>
              </w:rPr>
              <w:t>Tobacco - Determination of the content of total alkaloids as nicotine - Continuous - Flow analysis method</w:t>
            </w:r>
          </w:p>
        </w:tc>
      </w:tr>
      <w:tr w:rsidR="003F2F87" w:rsidRPr="00C6687B" w14:paraId="3988293F" w14:textId="77777777" w:rsidTr="00C6687B">
        <w:tc>
          <w:tcPr>
            <w:tcW w:w="1646" w:type="dxa"/>
            <w:vAlign w:val="center"/>
          </w:tcPr>
          <w:p w14:paraId="4D2BF53C" w14:textId="2E906D75" w:rsidR="003F2F87" w:rsidRPr="00C6687B" w:rsidRDefault="003F2F87" w:rsidP="003F2F87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C6687B">
              <w:rPr>
                <w:rFonts w:ascii="Cambria" w:hAnsi="Cambria" w:cs="Arial"/>
                <w:color w:val="000000"/>
                <w:sz w:val="22"/>
                <w:szCs w:val="22"/>
              </w:rPr>
              <w:t>ISO 15153</w:t>
            </w:r>
          </w:p>
        </w:tc>
        <w:tc>
          <w:tcPr>
            <w:tcW w:w="3878" w:type="dxa"/>
            <w:vAlign w:val="center"/>
          </w:tcPr>
          <w:p w14:paraId="2A6BD651" w14:textId="75C3E277" w:rsidR="003F2F87" w:rsidRPr="00C6687B" w:rsidRDefault="003F2F87" w:rsidP="00EB6590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C6687B">
              <w:rPr>
                <w:rFonts w:ascii="Cambria" w:hAnsi="Cambria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04" w:type="dxa"/>
            <w:vAlign w:val="center"/>
          </w:tcPr>
          <w:p w14:paraId="06099AE6" w14:textId="76D3DB93" w:rsidR="003F2F87" w:rsidRPr="00C6687B" w:rsidRDefault="003F2F87" w:rsidP="003F2F87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C6687B">
              <w:rPr>
                <w:rFonts w:ascii="Cambria" w:hAnsi="Cambria" w:cs="Arial"/>
                <w:color w:val="000000"/>
                <w:sz w:val="22"/>
                <w:szCs w:val="22"/>
              </w:rPr>
              <w:t>Tobacco - Determination of the content of reducing substances - Continuous - Flow analysis method</w:t>
            </w:r>
          </w:p>
        </w:tc>
      </w:tr>
    </w:tbl>
    <w:p w14:paraId="3B41ACC9" w14:textId="77777777" w:rsidR="009E48FF" w:rsidRPr="00C6687B" w:rsidRDefault="009E48FF" w:rsidP="009E48FF">
      <w:pPr>
        <w:rPr>
          <w:rFonts w:ascii="Cambria" w:hAnsi="Cambria" w:cs="Arial"/>
          <w:bCs/>
          <w:sz w:val="22"/>
          <w:szCs w:val="22"/>
        </w:rPr>
      </w:pPr>
    </w:p>
    <w:p w14:paraId="57140956" w14:textId="77777777" w:rsidR="009E48FF" w:rsidRPr="00C6687B" w:rsidRDefault="009E48FF" w:rsidP="00205A85">
      <w:pPr>
        <w:rPr>
          <w:rFonts w:ascii="Cambria" w:hAnsi="Cambria"/>
          <w:sz w:val="22"/>
          <w:szCs w:val="22"/>
        </w:rPr>
      </w:pPr>
    </w:p>
    <w:p w14:paraId="4DE667DA" w14:textId="22B8907E" w:rsidR="00267E7D" w:rsidRPr="00C6687B" w:rsidRDefault="00267E7D" w:rsidP="00EB6590">
      <w:pPr>
        <w:pStyle w:val="ListeParagraf"/>
        <w:numPr>
          <w:ilvl w:val="0"/>
          <w:numId w:val="32"/>
        </w:numPr>
        <w:rPr>
          <w:rFonts w:ascii="Cambria" w:hAnsi="Cambria"/>
        </w:rPr>
      </w:pPr>
      <w:r w:rsidRPr="00C6687B">
        <w:rPr>
          <w:rFonts w:ascii="Cambria" w:hAnsi="Cambria"/>
        </w:rPr>
        <w:t>Atıf yapılan standardlar ve/veya dokümanlar</w:t>
      </w:r>
      <w:r w:rsidR="003F2F87" w:rsidRPr="00C6687B">
        <w:rPr>
          <w:rFonts w:ascii="Cambria" w:hAnsi="Cambria"/>
        </w:rPr>
        <w:t xml:space="preserve"> listesine aşağıdaki standatlar eklenmiştir.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3827"/>
        <w:gridCol w:w="4082"/>
      </w:tblGrid>
      <w:tr w:rsidR="00267E7D" w:rsidRPr="00C6687B" w14:paraId="3C50E05A" w14:textId="77777777" w:rsidTr="00C6687B">
        <w:tc>
          <w:tcPr>
            <w:tcW w:w="836" w:type="pct"/>
            <w:vAlign w:val="center"/>
          </w:tcPr>
          <w:p w14:paraId="143D28D8" w14:textId="77777777" w:rsidR="00267E7D" w:rsidRPr="00C6687B" w:rsidRDefault="00267E7D" w:rsidP="000B767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6687B">
              <w:rPr>
                <w:rFonts w:ascii="Cambria" w:hAnsi="Cambria" w:cs="Arial"/>
                <w:b/>
                <w:sz w:val="22"/>
                <w:szCs w:val="22"/>
              </w:rPr>
              <w:t>TS No</w:t>
            </w:r>
          </w:p>
        </w:tc>
        <w:tc>
          <w:tcPr>
            <w:tcW w:w="2015" w:type="pct"/>
            <w:vAlign w:val="center"/>
          </w:tcPr>
          <w:p w14:paraId="09549AFF" w14:textId="77777777" w:rsidR="00267E7D" w:rsidRPr="00C6687B" w:rsidRDefault="00267E7D" w:rsidP="000B767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6687B">
              <w:rPr>
                <w:rFonts w:ascii="Cambria" w:hAnsi="Cambria" w:cs="Arial"/>
                <w:b/>
                <w:sz w:val="22"/>
                <w:szCs w:val="22"/>
              </w:rPr>
              <w:t>Türkçe Adı</w:t>
            </w:r>
          </w:p>
        </w:tc>
        <w:tc>
          <w:tcPr>
            <w:tcW w:w="2149" w:type="pct"/>
            <w:vAlign w:val="center"/>
          </w:tcPr>
          <w:p w14:paraId="0DCAE8C7" w14:textId="77777777" w:rsidR="00267E7D" w:rsidRPr="00C6687B" w:rsidRDefault="00267E7D" w:rsidP="000B767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C6687B">
              <w:rPr>
                <w:rFonts w:ascii="Cambria" w:hAnsi="Cambria" w:cs="Arial"/>
                <w:b/>
                <w:sz w:val="22"/>
                <w:szCs w:val="22"/>
              </w:rPr>
              <w:t xml:space="preserve">İngilizce Adı </w:t>
            </w:r>
          </w:p>
        </w:tc>
      </w:tr>
      <w:tr w:rsidR="00267E7D" w:rsidRPr="00C6687B" w14:paraId="08F6032F" w14:textId="77777777" w:rsidTr="00C6687B">
        <w:tc>
          <w:tcPr>
            <w:tcW w:w="836" w:type="pct"/>
          </w:tcPr>
          <w:p w14:paraId="0F3DF12F" w14:textId="2A99C205" w:rsidR="00267E7D" w:rsidRPr="00C6687B" w:rsidRDefault="00267E7D" w:rsidP="00267E7D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TS ISO 8243</w:t>
            </w:r>
            <w:r w:rsidR="00684252" w:rsidRPr="00C6687B">
              <w:rPr>
                <w:rFonts w:ascii="Cambria" w:hAnsi="Cambria" w:cs="Arial"/>
                <w:sz w:val="22"/>
                <w:szCs w:val="22"/>
              </w:rPr>
              <w:t>*</w:t>
            </w:r>
          </w:p>
        </w:tc>
        <w:tc>
          <w:tcPr>
            <w:tcW w:w="2015" w:type="pct"/>
          </w:tcPr>
          <w:p w14:paraId="565A56CA" w14:textId="16BA723E" w:rsidR="00267E7D" w:rsidRPr="00C6687B" w:rsidRDefault="00267E7D" w:rsidP="00267E7D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Sigaralar - Numune alma</w:t>
            </w:r>
          </w:p>
        </w:tc>
        <w:tc>
          <w:tcPr>
            <w:tcW w:w="2149" w:type="pct"/>
          </w:tcPr>
          <w:p w14:paraId="62C05E7E" w14:textId="19984273" w:rsidR="00267E7D" w:rsidRPr="00C6687B" w:rsidRDefault="00267E7D" w:rsidP="00267E7D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Cigarettes - Sampling</w:t>
            </w:r>
          </w:p>
        </w:tc>
      </w:tr>
      <w:tr w:rsidR="00C1591B" w:rsidRPr="00C6687B" w14:paraId="3270902F" w14:textId="77777777" w:rsidTr="00C6687B">
        <w:tc>
          <w:tcPr>
            <w:tcW w:w="836" w:type="pct"/>
            <w:vAlign w:val="center"/>
          </w:tcPr>
          <w:p w14:paraId="60E4DBC4" w14:textId="0165F18E" w:rsidR="00C1591B" w:rsidRPr="00C6687B" w:rsidRDefault="00C1591B" w:rsidP="00C1591B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TS ISO 3402</w:t>
            </w:r>
          </w:p>
        </w:tc>
        <w:tc>
          <w:tcPr>
            <w:tcW w:w="2015" w:type="pct"/>
            <w:vAlign w:val="center"/>
          </w:tcPr>
          <w:p w14:paraId="46CFE929" w14:textId="3EF0752E" w:rsidR="00C1591B" w:rsidRPr="00C6687B" w:rsidRDefault="00C1591B" w:rsidP="00C1591B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Tütün ve tütün mamulleri - Kondisyonlama ve deney atmosferi</w:t>
            </w:r>
          </w:p>
        </w:tc>
        <w:tc>
          <w:tcPr>
            <w:tcW w:w="2149" w:type="pct"/>
            <w:vAlign w:val="center"/>
          </w:tcPr>
          <w:p w14:paraId="3130A682" w14:textId="29CC4014" w:rsidR="00C1591B" w:rsidRPr="00C6687B" w:rsidRDefault="00C1591B" w:rsidP="00C1591B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Tobacco and tobacco products - Atmosphere for conditioning and testing</w:t>
            </w:r>
          </w:p>
        </w:tc>
      </w:tr>
      <w:tr w:rsidR="00C1591B" w:rsidRPr="00C6687B" w14:paraId="1C314598" w14:textId="77777777" w:rsidTr="00C6687B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3571" w14:textId="0CE1552E" w:rsidR="00C1591B" w:rsidRPr="00C6687B" w:rsidRDefault="00DA2204" w:rsidP="00C1591B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 xml:space="preserve">TS </w:t>
            </w:r>
            <w:r w:rsidR="00C1591B" w:rsidRPr="00C6687B">
              <w:rPr>
                <w:rFonts w:ascii="Cambria" w:hAnsi="Cambria" w:cs="Arial"/>
                <w:sz w:val="22"/>
                <w:szCs w:val="22"/>
              </w:rPr>
              <w:t>ISO 15152</w:t>
            </w:r>
            <w:r w:rsidR="00684252" w:rsidRPr="00C6687B">
              <w:rPr>
                <w:rFonts w:ascii="Cambria" w:hAnsi="Cambria" w:cs="Arial"/>
                <w:sz w:val="22"/>
                <w:szCs w:val="22"/>
              </w:rPr>
              <w:t>*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E5C7" w14:textId="579EFE3B" w:rsidR="00C1591B" w:rsidRPr="00C6687B" w:rsidRDefault="00C1591B" w:rsidP="00C1591B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Tütün- Nikotin gibi toplam alkaloit içeriğinin belirlenmesi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BFD6" w14:textId="752E58C1" w:rsidR="00C1591B" w:rsidRPr="00C6687B" w:rsidRDefault="00C1591B" w:rsidP="00C1591B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Tobacco - Determination of the content of total alkaloids as nicotine - Continuous - Flow analysis method</w:t>
            </w:r>
          </w:p>
        </w:tc>
      </w:tr>
      <w:tr w:rsidR="00C1591B" w:rsidRPr="00C6687B" w14:paraId="74EE750F" w14:textId="77777777" w:rsidTr="00C6687B">
        <w:tc>
          <w:tcPr>
            <w:tcW w:w="836" w:type="pct"/>
            <w:vAlign w:val="center"/>
          </w:tcPr>
          <w:p w14:paraId="29478B52" w14:textId="3B8D707F" w:rsidR="00C1591B" w:rsidRPr="00C6687B" w:rsidRDefault="00DA2204" w:rsidP="00C1591B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 xml:space="preserve">TS </w:t>
            </w:r>
            <w:r w:rsidR="00C1591B" w:rsidRPr="00C6687B">
              <w:rPr>
                <w:rFonts w:ascii="Cambria" w:hAnsi="Cambria" w:cs="Arial"/>
                <w:sz w:val="22"/>
                <w:szCs w:val="22"/>
              </w:rPr>
              <w:t>ISO 15153</w:t>
            </w:r>
            <w:r w:rsidR="00684252" w:rsidRPr="00C6687B">
              <w:rPr>
                <w:rFonts w:ascii="Cambria" w:hAnsi="Cambria" w:cs="Arial"/>
                <w:sz w:val="22"/>
                <w:szCs w:val="22"/>
              </w:rPr>
              <w:t>*</w:t>
            </w:r>
          </w:p>
        </w:tc>
        <w:tc>
          <w:tcPr>
            <w:tcW w:w="2015" w:type="pct"/>
            <w:vAlign w:val="center"/>
          </w:tcPr>
          <w:p w14:paraId="38B89DFC" w14:textId="0B7FAB60" w:rsidR="00C1591B" w:rsidRPr="00C6687B" w:rsidRDefault="00C1591B" w:rsidP="00C1591B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Tütün- İndirgen madde içeriğinin tayini – Sürekli akış metodu</w:t>
            </w:r>
          </w:p>
        </w:tc>
        <w:tc>
          <w:tcPr>
            <w:tcW w:w="2149" w:type="pct"/>
            <w:vAlign w:val="center"/>
          </w:tcPr>
          <w:p w14:paraId="1D91942E" w14:textId="3D87F73D" w:rsidR="00C1591B" w:rsidRPr="00C6687B" w:rsidRDefault="00C1591B" w:rsidP="00C1591B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Tobacco - Determination of the content of reducing substances - Continuous - Flow analysis method</w:t>
            </w:r>
          </w:p>
        </w:tc>
      </w:tr>
    </w:tbl>
    <w:p w14:paraId="03955DD3" w14:textId="43ECEB79" w:rsidR="00267E7D" w:rsidRDefault="00267E7D" w:rsidP="00EB6590">
      <w:pPr>
        <w:rPr>
          <w:rFonts w:ascii="Cambria" w:hAnsi="Cambria"/>
          <w:sz w:val="22"/>
          <w:szCs w:val="22"/>
        </w:rPr>
      </w:pPr>
    </w:p>
    <w:p w14:paraId="78352D3C" w14:textId="74C15393" w:rsidR="000B76A2" w:rsidRPr="00C6687B" w:rsidRDefault="000B76A2" w:rsidP="000B76A2">
      <w:pPr>
        <w:rPr>
          <w:rFonts w:ascii="Cambria" w:hAnsi="Cambria"/>
          <w:sz w:val="22"/>
          <w:szCs w:val="22"/>
        </w:rPr>
      </w:pPr>
    </w:p>
    <w:p w14:paraId="333F1F95" w14:textId="38908067" w:rsidR="0060266F" w:rsidRPr="00C6687B" w:rsidRDefault="0060266F" w:rsidP="0060266F">
      <w:pPr>
        <w:pStyle w:val="ListeParagraf"/>
        <w:numPr>
          <w:ilvl w:val="0"/>
          <w:numId w:val="30"/>
        </w:numPr>
        <w:rPr>
          <w:rFonts w:ascii="Cambria" w:hAnsi="Cambria"/>
        </w:rPr>
      </w:pPr>
      <w:r w:rsidRPr="00C6687B">
        <w:rPr>
          <w:rFonts w:ascii="Cambria" w:hAnsi="Cambria"/>
        </w:rPr>
        <w:t>Madde 3 “Tarifler” maddesi aşağıdaki şekilde değiştirilmiştir;</w:t>
      </w:r>
    </w:p>
    <w:p w14:paraId="17AB5F23" w14:textId="5BEC72C5" w:rsidR="0060266F" w:rsidRPr="00C6687B" w:rsidRDefault="0060266F" w:rsidP="0060266F">
      <w:pPr>
        <w:pStyle w:val="Balk2"/>
        <w:rPr>
          <w:rFonts w:ascii="Cambria" w:hAnsi="Cambria"/>
          <w:sz w:val="26"/>
          <w:szCs w:val="26"/>
        </w:rPr>
      </w:pPr>
      <w:r w:rsidRPr="00C6687B">
        <w:rPr>
          <w:rFonts w:ascii="Cambria" w:hAnsi="Cambria"/>
          <w:sz w:val="26"/>
          <w:szCs w:val="26"/>
        </w:rPr>
        <w:t>3</w:t>
      </w:r>
      <w:r w:rsidR="00C6687B" w:rsidRPr="00C6687B">
        <w:rPr>
          <w:rFonts w:ascii="Cambria" w:hAnsi="Cambria"/>
          <w:sz w:val="26"/>
          <w:szCs w:val="26"/>
        </w:rPr>
        <w:tab/>
      </w:r>
      <w:r w:rsidRPr="00C6687B">
        <w:rPr>
          <w:rFonts w:ascii="Cambria" w:hAnsi="Cambria"/>
          <w:sz w:val="26"/>
          <w:szCs w:val="26"/>
        </w:rPr>
        <w:t xml:space="preserve"> Tarifler</w:t>
      </w:r>
    </w:p>
    <w:p w14:paraId="246D8A8C" w14:textId="62F3CE04" w:rsidR="0060266F" w:rsidRDefault="0060266F" w:rsidP="0060266F">
      <w:pPr>
        <w:rPr>
          <w:rFonts w:ascii="Cambria" w:hAnsi="Cambria"/>
          <w:sz w:val="22"/>
          <w:szCs w:val="22"/>
        </w:rPr>
      </w:pPr>
      <w:r w:rsidRPr="00C6687B">
        <w:rPr>
          <w:rFonts w:ascii="Cambria" w:hAnsi="Cambria"/>
          <w:sz w:val="22"/>
          <w:szCs w:val="22"/>
        </w:rPr>
        <w:t>Bu standardda, TS 1000’te verilenlere ilaveten aşağıdaki tarifler geçerlidir.</w:t>
      </w:r>
    </w:p>
    <w:p w14:paraId="3E334A0B" w14:textId="2C3C6418" w:rsidR="00C6687B" w:rsidRDefault="00C6687B" w:rsidP="0060266F">
      <w:pPr>
        <w:rPr>
          <w:rFonts w:ascii="Cambria" w:hAnsi="Cambria"/>
          <w:sz w:val="22"/>
          <w:szCs w:val="22"/>
        </w:rPr>
      </w:pPr>
    </w:p>
    <w:p w14:paraId="23D8BBC5" w14:textId="77777777" w:rsidR="00C6687B" w:rsidRPr="00C6687B" w:rsidRDefault="00C6687B" w:rsidP="0060266F">
      <w:pPr>
        <w:rPr>
          <w:rFonts w:ascii="Cambria" w:hAnsi="Cambria"/>
          <w:sz w:val="22"/>
          <w:szCs w:val="22"/>
        </w:rPr>
      </w:pPr>
    </w:p>
    <w:p w14:paraId="3429F7D0" w14:textId="433BF09B" w:rsidR="0060266F" w:rsidRPr="00C6687B" w:rsidRDefault="009E48FF" w:rsidP="00EB6590">
      <w:pPr>
        <w:pStyle w:val="ListeParagraf"/>
        <w:numPr>
          <w:ilvl w:val="0"/>
          <w:numId w:val="30"/>
        </w:numPr>
        <w:rPr>
          <w:rFonts w:ascii="Cambria" w:hAnsi="Cambria"/>
        </w:rPr>
      </w:pPr>
      <w:r w:rsidRPr="00C6687B">
        <w:rPr>
          <w:rFonts w:ascii="Cambria" w:hAnsi="Cambria"/>
        </w:rPr>
        <w:t>Madde 3.1 “Puro” maddesi aşağıdaki şekilde değiştirilmiştir;</w:t>
      </w:r>
    </w:p>
    <w:p w14:paraId="456DEB88" w14:textId="22464C9A" w:rsidR="00C1591B" w:rsidRPr="00C6687B" w:rsidRDefault="00C1591B" w:rsidP="00C1591B">
      <w:pPr>
        <w:pStyle w:val="Balk2"/>
        <w:rPr>
          <w:rFonts w:ascii="Cambria" w:hAnsi="Cambria"/>
          <w:sz w:val="22"/>
          <w:szCs w:val="22"/>
        </w:rPr>
      </w:pPr>
      <w:bookmarkStart w:id="2" w:name="_Toc264653723"/>
      <w:bookmarkStart w:id="3" w:name="_Toc266454392"/>
      <w:bookmarkStart w:id="4" w:name="_Toc280707326"/>
      <w:r w:rsidRPr="00C6687B">
        <w:rPr>
          <w:rFonts w:ascii="Cambria" w:hAnsi="Cambria"/>
          <w:sz w:val="22"/>
          <w:szCs w:val="22"/>
        </w:rPr>
        <w:lastRenderedPageBreak/>
        <w:t>3.1 Puro</w:t>
      </w:r>
      <w:bookmarkStart w:id="5" w:name="OLE_LINK5"/>
      <w:bookmarkStart w:id="6" w:name="OLE_LINK6"/>
      <w:bookmarkEnd w:id="2"/>
      <w:bookmarkEnd w:id="3"/>
      <w:bookmarkEnd w:id="4"/>
    </w:p>
    <w:p w14:paraId="24F18C16" w14:textId="7DF57D45" w:rsidR="00C1591B" w:rsidRPr="00C6687B" w:rsidRDefault="00C1591B" w:rsidP="00C1591B">
      <w:pPr>
        <w:rPr>
          <w:rFonts w:ascii="Cambria" w:hAnsi="Cambria"/>
          <w:sz w:val="22"/>
          <w:szCs w:val="22"/>
        </w:rPr>
      </w:pPr>
      <w:r w:rsidRPr="00C6687B">
        <w:rPr>
          <w:rFonts w:ascii="Cambria" w:hAnsi="Cambria"/>
          <w:sz w:val="22"/>
          <w:szCs w:val="22"/>
        </w:rPr>
        <w:t xml:space="preserve">Dolguluk tütün üzerine önce iç sargılık sonra da dış sargılık tütünün sarılması sonrasında elde edilen, varsa ağızlık dâhil olmak üzere kütlesi en az 3 g en çok </w:t>
      </w:r>
      <w:r w:rsidR="00CE0E8B" w:rsidRPr="00C6687B">
        <w:rPr>
          <w:rFonts w:ascii="Cambria" w:hAnsi="Cambria"/>
          <w:sz w:val="22"/>
          <w:szCs w:val="22"/>
        </w:rPr>
        <w:t>30</w:t>
      </w:r>
      <w:r w:rsidRPr="00C6687B">
        <w:rPr>
          <w:rFonts w:ascii="Cambria" w:hAnsi="Cambria"/>
          <w:sz w:val="22"/>
          <w:szCs w:val="22"/>
        </w:rPr>
        <w:t xml:space="preserve"> g olan tütün mamul</w:t>
      </w:r>
      <w:r w:rsidR="009E48FF" w:rsidRPr="00C6687B">
        <w:rPr>
          <w:rFonts w:ascii="Cambria" w:hAnsi="Cambria"/>
          <w:sz w:val="22"/>
          <w:szCs w:val="22"/>
        </w:rPr>
        <w:t>ü</w:t>
      </w:r>
      <w:bookmarkEnd w:id="5"/>
      <w:bookmarkEnd w:id="6"/>
    </w:p>
    <w:p w14:paraId="28774A4E" w14:textId="550D9268" w:rsidR="00C1591B" w:rsidRPr="00C6687B" w:rsidRDefault="00C1591B" w:rsidP="00C1591B">
      <w:pPr>
        <w:rPr>
          <w:rFonts w:ascii="Cambria" w:hAnsi="Cambria"/>
          <w:sz w:val="22"/>
          <w:szCs w:val="22"/>
        </w:rPr>
      </w:pPr>
    </w:p>
    <w:p w14:paraId="3AAAFC98" w14:textId="0A7C044C" w:rsidR="007B7C0B" w:rsidRPr="00C6687B" w:rsidRDefault="007B7C0B">
      <w:pPr>
        <w:rPr>
          <w:rFonts w:ascii="Cambria" w:hAnsi="Cambria"/>
          <w:sz w:val="22"/>
          <w:szCs w:val="22"/>
        </w:rPr>
      </w:pPr>
      <w:bookmarkStart w:id="7" w:name="_Toc486911336"/>
      <w:bookmarkStart w:id="8" w:name="_Toc494271441"/>
      <w:bookmarkStart w:id="9" w:name="_Toc30412494"/>
      <w:bookmarkStart w:id="10" w:name="_Toc320212890"/>
    </w:p>
    <w:p w14:paraId="70DAB972" w14:textId="27FD7F15" w:rsidR="00F5480C" w:rsidRPr="00C6687B" w:rsidRDefault="00F5480C" w:rsidP="00F5480C">
      <w:pPr>
        <w:pStyle w:val="ListeParagraf"/>
        <w:numPr>
          <w:ilvl w:val="0"/>
          <w:numId w:val="28"/>
        </w:numPr>
        <w:rPr>
          <w:rFonts w:ascii="Cambria" w:hAnsi="Cambria"/>
        </w:rPr>
      </w:pPr>
      <w:r w:rsidRPr="00C6687B">
        <w:rPr>
          <w:rFonts w:ascii="Cambria" w:hAnsi="Cambria"/>
        </w:rPr>
        <w:t xml:space="preserve">Madde 4.2.1 Fiziksel özellikler maddesinin </w:t>
      </w:r>
      <w:r w:rsidR="009E48FF" w:rsidRPr="00C6687B">
        <w:rPr>
          <w:rFonts w:ascii="Cambria" w:hAnsi="Cambria"/>
        </w:rPr>
        <w:t>“</w:t>
      </w:r>
      <w:r w:rsidRPr="00C6687B">
        <w:rPr>
          <w:rFonts w:ascii="Cambria" w:hAnsi="Cambria"/>
        </w:rPr>
        <w:t>ikinci bendi</w:t>
      </w:r>
      <w:r w:rsidR="009E48FF" w:rsidRPr="00C6687B">
        <w:rPr>
          <w:rFonts w:ascii="Cambria" w:hAnsi="Cambria"/>
        </w:rPr>
        <w:t>”</w:t>
      </w:r>
      <w:r w:rsidRPr="00C6687B">
        <w:rPr>
          <w:rFonts w:ascii="Cambria" w:hAnsi="Cambria"/>
        </w:rPr>
        <w:t xml:space="preserve"> aşağıdaki şekilde değiştirilmiştir;</w:t>
      </w:r>
    </w:p>
    <w:p w14:paraId="5714A01D" w14:textId="2B8F0C24" w:rsidR="00F5480C" w:rsidRPr="00C6687B" w:rsidRDefault="00F5480C" w:rsidP="00F5480C">
      <w:pPr>
        <w:rPr>
          <w:rFonts w:ascii="Cambria" w:hAnsi="Cambria"/>
          <w:sz w:val="22"/>
          <w:szCs w:val="22"/>
        </w:rPr>
      </w:pPr>
      <w:r w:rsidRPr="00C6687B">
        <w:rPr>
          <w:rFonts w:ascii="Cambria" w:hAnsi="Cambria"/>
          <w:sz w:val="22"/>
          <w:szCs w:val="22"/>
        </w:rPr>
        <w:t>Puro ve sigarillonun çevresi en çok 80 mm, uzunluğu en çok 250 mm olmalıdır.</w:t>
      </w:r>
    </w:p>
    <w:p w14:paraId="4D4F4CC1" w14:textId="77777777" w:rsidR="00F5480C" w:rsidRPr="00C6687B" w:rsidRDefault="00F5480C" w:rsidP="00F5480C">
      <w:pPr>
        <w:rPr>
          <w:rFonts w:ascii="Cambria" w:hAnsi="Cambria" w:cs="Arial"/>
          <w:sz w:val="22"/>
          <w:szCs w:val="22"/>
        </w:rPr>
      </w:pPr>
    </w:p>
    <w:p w14:paraId="1FEC1474" w14:textId="77777777" w:rsidR="00F5480C" w:rsidRPr="00C6687B" w:rsidRDefault="00F5480C" w:rsidP="00F5480C">
      <w:pPr>
        <w:rPr>
          <w:rFonts w:ascii="Cambria" w:hAnsi="Cambria" w:cs="Arial"/>
          <w:sz w:val="22"/>
          <w:szCs w:val="22"/>
        </w:rPr>
      </w:pPr>
    </w:p>
    <w:p w14:paraId="2E44EE4A" w14:textId="0E6C185A" w:rsidR="00F5480C" w:rsidRPr="00C6687B" w:rsidRDefault="00F5480C" w:rsidP="00EB6590">
      <w:pPr>
        <w:pStyle w:val="ListeParagraf"/>
        <w:numPr>
          <w:ilvl w:val="0"/>
          <w:numId w:val="28"/>
        </w:numPr>
        <w:jc w:val="both"/>
        <w:rPr>
          <w:rFonts w:ascii="Cambria" w:hAnsi="Cambria"/>
        </w:rPr>
      </w:pPr>
      <w:r w:rsidRPr="00C6687B">
        <w:rPr>
          <w:rFonts w:ascii="Cambria" w:hAnsi="Cambria"/>
        </w:rPr>
        <w:t>Madde 4.2.3 Kimyasal özellikler maddesinde yer alan Çizelge 2 aşağıdaki şekilde değiştirilmiştir;</w:t>
      </w:r>
    </w:p>
    <w:p w14:paraId="471C5DBD" w14:textId="42620439" w:rsidR="00F5480C" w:rsidRPr="00C6687B" w:rsidRDefault="00F5480C" w:rsidP="00F5480C">
      <w:pPr>
        <w:rPr>
          <w:rFonts w:ascii="Cambria" w:hAnsi="Cambria" w:cs="Arial"/>
          <w:sz w:val="22"/>
          <w:szCs w:val="22"/>
        </w:rPr>
      </w:pPr>
      <w:r w:rsidRPr="00C6687B">
        <w:rPr>
          <w:rFonts w:ascii="Cambria" w:hAnsi="Cambria" w:cs="Arial"/>
          <w:b/>
          <w:sz w:val="22"/>
          <w:szCs w:val="22"/>
        </w:rPr>
        <w:t xml:space="preserve">Çizelge 2 - </w:t>
      </w:r>
      <w:r w:rsidRPr="00C6687B">
        <w:rPr>
          <w:rFonts w:ascii="Cambria" w:hAnsi="Cambria" w:cs="Arial"/>
          <w:sz w:val="22"/>
          <w:szCs w:val="22"/>
        </w:rPr>
        <w:t>Puro ve sigarillonun kimyasal özellikleri</w:t>
      </w:r>
    </w:p>
    <w:p w14:paraId="4548E2A9" w14:textId="77777777" w:rsidR="0069117C" w:rsidRPr="00C6687B" w:rsidRDefault="0069117C" w:rsidP="00F5480C">
      <w:pPr>
        <w:rPr>
          <w:rFonts w:ascii="Cambria" w:hAnsi="Cambria" w:cs="Arial"/>
          <w:b/>
          <w:sz w:val="22"/>
          <w:szCs w:val="22"/>
        </w:rPr>
      </w:pP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651"/>
        <w:gridCol w:w="2945"/>
      </w:tblGrid>
      <w:tr w:rsidR="00F5480C" w:rsidRPr="00C6687B" w14:paraId="4BDC744B" w14:textId="77777777" w:rsidTr="00C6687B">
        <w:tc>
          <w:tcPr>
            <w:tcW w:w="4815" w:type="dxa"/>
            <w:vAlign w:val="center"/>
          </w:tcPr>
          <w:p w14:paraId="3C437B6D" w14:textId="77777777" w:rsidR="00F5480C" w:rsidRPr="00C6687B" w:rsidRDefault="00F5480C" w:rsidP="00EB6590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Özellik</w:t>
            </w:r>
          </w:p>
        </w:tc>
        <w:tc>
          <w:tcPr>
            <w:tcW w:w="2651" w:type="dxa"/>
            <w:vAlign w:val="center"/>
          </w:tcPr>
          <w:p w14:paraId="03E2D693" w14:textId="77777777" w:rsidR="00F5480C" w:rsidRPr="00C6687B" w:rsidRDefault="00F5480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bookmarkStart w:id="11" w:name="OLE_LINK18"/>
            <w:bookmarkStart w:id="12" w:name="OLE_LINK19"/>
            <w:r w:rsidRPr="00C6687B">
              <w:rPr>
                <w:rFonts w:ascii="Cambria" w:hAnsi="Cambria" w:cs="Arial"/>
                <w:sz w:val="22"/>
                <w:szCs w:val="22"/>
              </w:rPr>
              <w:t>El ve makina yapımı katkısız puro ve sigarillo</w:t>
            </w:r>
            <w:bookmarkEnd w:id="11"/>
            <w:bookmarkEnd w:id="12"/>
          </w:p>
        </w:tc>
        <w:tc>
          <w:tcPr>
            <w:tcW w:w="2945" w:type="dxa"/>
            <w:vAlign w:val="center"/>
          </w:tcPr>
          <w:p w14:paraId="304E6DF1" w14:textId="3F671B9D" w:rsidR="00F5480C" w:rsidRPr="00C6687B" w:rsidRDefault="00F5480C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El ve makina yapımı katkılı puro ve sigarillo</w:t>
            </w:r>
          </w:p>
        </w:tc>
      </w:tr>
      <w:tr w:rsidR="00F5480C" w:rsidRPr="00C6687B" w14:paraId="3662F0F7" w14:textId="77777777" w:rsidTr="00C6687B">
        <w:tc>
          <w:tcPr>
            <w:tcW w:w="4815" w:type="dxa"/>
          </w:tcPr>
          <w:p w14:paraId="63662E7F" w14:textId="77777777" w:rsidR="00F5480C" w:rsidRPr="00C6687B" w:rsidRDefault="00F5480C" w:rsidP="000B7679">
            <w:pPr>
              <w:rPr>
                <w:rFonts w:ascii="Cambria" w:hAnsi="Cambria" w:cs="Arial"/>
                <w:sz w:val="22"/>
                <w:szCs w:val="22"/>
              </w:rPr>
            </w:pPr>
            <w:bookmarkStart w:id="13" w:name="_Hlk264022689"/>
            <w:r w:rsidRPr="00C6687B">
              <w:rPr>
                <w:rFonts w:ascii="Cambria" w:hAnsi="Cambria" w:cs="Arial"/>
                <w:sz w:val="22"/>
                <w:szCs w:val="22"/>
              </w:rPr>
              <w:t>Toplam alkaloit (nikotin olarak) % (m/m), en çok</w:t>
            </w:r>
          </w:p>
        </w:tc>
        <w:tc>
          <w:tcPr>
            <w:tcW w:w="2651" w:type="dxa"/>
          </w:tcPr>
          <w:p w14:paraId="6212A264" w14:textId="77777777" w:rsidR="00F5480C" w:rsidRPr="00C6687B" w:rsidRDefault="00F5480C" w:rsidP="000B767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4,0</w:t>
            </w:r>
          </w:p>
        </w:tc>
        <w:tc>
          <w:tcPr>
            <w:tcW w:w="2945" w:type="dxa"/>
          </w:tcPr>
          <w:p w14:paraId="7FECB183" w14:textId="77777777" w:rsidR="00F5480C" w:rsidRPr="00C6687B" w:rsidRDefault="00F5480C" w:rsidP="000B767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4,0</w:t>
            </w:r>
          </w:p>
        </w:tc>
      </w:tr>
      <w:tr w:rsidR="00F5480C" w:rsidRPr="00C6687B" w14:paraId="5C455521" w14:textId="77777777" w:rsidTr="00C6687B">
        <w:tc>
          <w:tcPr>
            <w:tcW w:w="4815" w:type="dxa"/>
          </w:tcPr>
          <w:p w14:paraId="0CC30FAC" w14:textId="77777777" w:rsidR="00F5480C" w:rsidRPr="00C6687B" w:rsidRDefault="00F5480C" w:rsidP="000B7679">
            <w:pPr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Toplam indirgen madde % (m/m), en çok</w:t>
            </w:r>
          </w:p>
        </w:tc>
        <w:tc>
          <w:tcPr>
            <w:tcW w:w="2651" w:type="dxa"/>
          </w:tcPr>
          <w:p w14:paraId="323CE817" w14:textId="2C1A0818" w:rsidR="00F5480C" w:rsidRPr="00C6687B" w:rsidRDefault="00F5480C" w:rsidP="000B767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2,5</w:t>
            </w:r>
          </w:p>
        </w:tc>
        <w:tc>
          <w:tcPr>
            <w:tcW w:w="2945" w:type="dxa"/>
          </w:tcPr>
          <w:p w14:paraId="65A09371" w14:textId="77777777" w:rsidR="00F5480C" w:rsidRPr="00C6687B" w:rsidRDefault="00F5480C" w:rsidP="000B767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6687B">
              <w:rPr>
                <w:rFonts w:ascii="Cambria" w:hAnsi="Cambria" w:cs="Arial"/>
                <w:sz w:val="22"/>
                <w:szCs w:val="22"/>
              </w:rPr>
              <w:t>15,0</w:t>
            </w:r>
          </w:p>
        </w:tc>
      </w:tr>
      <w:bookmarkEnd w:id="13"/>
    </w:tbl>
    <w:p w14:paraId="20F8D52E" w14:textId="05171224" w:rsidR="00F5480C" w:rsidRPr="00C6687B" w:rsidRDefault="00F5480C">
      <w:pPr>
        <w:rPr>
          <w:rFonts w:ascii="Cambria" w:hAnsi="Cambria"/>
          <w:sz w:val="22"/>
          <w:szCs w:val="22"/>
        </w:rPr>
      </w:pPr>
    </w:p>
    <w:p w14:paraId="611FAD0B" w14:textId="31E097B3" w:rsidR="00F5480C" w:rsidRPr="00C6687B" w:rsidRDefault="00F5480C">
      <w:pPr>
        <w:rPr>
          <w:rFonts w:ascii="Cambria" w:hAnsi="Cambria"/>
          <w:sz w:val="22"/>
          <w:szCs w:val="22"/>
        </w:rPr>
      </w:pPr>
    </w:p>
    <w:p w14:paraId="175F01F4" w14:textId="47C5D7AC" w:rsidR="00BD0841" w:rsidRPr="00C6687B" w:rsidRDefault="00BD0841" w:rsidP="00BD0841">
      <w:pPr>
        <w:pStyle w:val="ListeParagraf"/>
        <w:numPr>
          <w:ilvl w:val="0"/>
          <w:numId w:val="28"/>
        </w:numPr>
        <w:rPr>
          <w:rFonts w:ascii="Cambria" w:hAnsi="Cambria"/>
        </w:rPr>
      </w:pPr>
      <w:r w:rsidRPr="00C6687B">
        <w:rPr>
          <w:rFonts w:ascii="Cambria" w:hAnsi="Cambria"/>
        </w:rPr>
        <w:t xml:space="preserve">Madde 5.1 Numune alma maddesi aşağıdaki </w:t>
      </w:r>
      <w:bookmarkStart w:id="14" w:name="_Toc184575195"/>
      <w:bookmarkStart w:id="15" w:name="_Toc264653744"/>
      <w:bookmarkStart w:id="16" w:name="_Toc266454413"/>
      <w:bookmarkStart w:id="17" w:name="_Toc280707347"/>
      <w:bookmarkStart w:id="18" w:name="OLE_LINK127"/>
      <w:bookmarkStart w:id="19" w:name="OLE_LINK128"/>
      <w:r w:rsidRPr="00C6687B">
        <w:rPr>
          <w:rFonts w:ascii="Cambria" w:hAnsi="Cambria"/>
        </w:rPr>
        <w:t>şekilde değiştirilmiştir</w:t>
      </w:r>
      <w:r w:rsidR="00BB6702" w:rsidRPr="00C6687B">
        <w:rPr>
          <w:rFonts w:ascii="Cambria" w:hAnsi="Cambria"/>
        </w:rPr>
        <w:t>;</w:t>
      </w:r>
    </w:p>
    <w:bookmarkEnd w:id="14"/>
    <w:bookmarkEnd w:id="15"/>
    <w:bookmarkEnd w:id="16"/>
    <w:bookmarkEnd w:id="17"/>
    <w:bookmarkEnd w:id="18"/>
    <w:bookmarkEnd w:id="19"/>
    <w:p w14:paraId="75247C99" w14:textId="75A1EDD3" w:rsidR="00BD0841" w:rsidRPr="00C6687B" w:rsidRDefault="00BD0841" w:rsidP="00BD0841">
      <w:pPr>
        <w:pStyle w:val="Balk2"/>
        <w:rPr>
          <w:rFonts w:ascii="Cambria" w:hAnsi="Cambria"/>
          <w:sz w:val="22"/>
          <w:szCs w:val="22"/>
        </w:rPr>
      </w:pPr>
      <w:r w:rsidRPr="00C6687B">
        <w:rPr>
          <w:rFonts w:ascii="Cambria" w:hAnsi="Cambria"/>
          <w:sz w:val="22"/>
          <w:szCs w:val="22"/>
        </w:rPr>
        <w:t>5.1 Numune alma</w:t>
      </w:r>
    </w:p>
    <w:p w14:paraId="13CCDD2A" w14:textId="09605FE1" w:rsidR="00BD0841" w:rsidRPr="00C6687B" w:rsidRDefault="00BD0841" w:rsidP="00BD0841">
      <w:pPr>
        <w:rPr>
          <w:rFonts w:ascii="Cambria" w:hAnsi="Cambria"/>
          <w:sz w:val="22"/>
          <w:szCs w:val="22"/>
        </w:rPr>
      </w:pPr>
      <w:r w:rsidRPr="00C6687B">
        <w:rPr>
          <w:rFonts w:ascii="Cambria" w:hAnsi="Cambria"/>
          <w:sz w:val="22"/>
          <w:szCs w:val="22"/>
        </w:rPr>
        <w:t>Numune alma işlemi TS ISO 8243’e göre yapılır.</w:t>
      </w:r>
    </w:p>
    <w:p w14:paraId="44693093" w14:textId="77777777" w:rsidR="00BD0841" w:rsidRPr="00C6687B" w:rsidRDefault="00BD0841" w:rsidP="00BD0841">
      <w:pPr>
        <w:rPr>
          <w:rFonts w:ascii="Cambria" w:hAnsi="Cambria"/>
          <w:sz w:val="22"/>
          <w:szCs w:val="22"/>
        </w:rPr>
      </w:pPr>
    </w:p>
    <w:p w14:paraId="2D20E117" w14:textId="34CA7DA0" w:rsidR="00DA2204" w:rsidRPr="00C6687B" w:rsidRDefault="00DA2204" w:rsidP="00DA2204">
      <w:pPr>
        <w:pStyle w:val="ListeParagraf"/>
        <w:numPr>
          <w:ilvl w:val="0"/>
          <w:numId w:val="28"/>
        </w:numPr>
        <w:rPr>
          <w:rFonts w:ascii="Cambria" w:hAnsi="Cambria"/>
        </w:rPr>
      </w:pPr>
      <w:r w:rsidRPr="00C6687B">
        <w:rPr>
          <w:rFonts w:ascii="Cambria" w:hAnsi="Cambria"/>
        </w:rPr>
        <w:t xml:space="preserve">Madde 5.3.1 </w:t>
      </w:r>
      <w:r w:rsidR="003F2F87" w:rsidRPr="00C6687B">
        <w:rPr>
          <w:rFonts w:ascii="Cambria" w:hAnsi="Cambria"/>
        </w:rPr>
        <w:t>“</w:t>
      </w:r>
      <w:r w:rsidRPr="00C6687B">
        <w:rPr>
          <w:rFonts w:ascii="Cambria" w:hAnsi="Cambria"/>
        </w:rPr>
        <w:t>Şartlandırma ve deney atmosferi</w:t>
      </w:r>
      <w:r w:rsidR="003F2F87" w:rsidRPr="00C6687B">
        <w:rPr>
          <w:rFonts w:ascii="Cambria" w:hAnsi="Cambria"/>
        </w:rPr>
        <w:t>”</w:t>
      </w:r>
      <w:r w:rsidRPr="00C6687B">
        <w:rPr>
          <w:rFonts w:ascii="Cambria" w:hAnsi="Cambria"/>
        </w:rPr>
        <w:t xml:space="preserve"> maddesi aşağıdaki şekilde değiştirilmiştir:</w:t>
      </w:r>
    </w:p>
    <w:p w14:paraId="5F58CAA7" w14:textId="77777777" w:rsidR="00DA2204" w:rsidRPr="00C6687B" w:rsidRDefault="00DA2204" w:rsidP="00EB6590">
      <w:pPr>
        <w:pStyle w:val="Balk2"/>
        <w:rPr>
          <w:rFonts w:ascii="Cambria" w:hAnsi="Cambria"/>
          <w:sz w:val="22"/>
          <w:szCs w:val="22"/>
        </w:rPr>
      </w:pPr>
      <w:r w:rsidRPr="00C6687B">
        <w:rPr>
          <w:rFonts w:ascii="Cambria" w:hAnsi="Cambria"/>
          <w:sz w:val="22"/>
          <w:szCs w:val="22"/>
        </w:rPr>
        <w:t xml:space="preserve">5.3.1 Şartlandırma ve deney atmosferi </w:t>
      </w:r>
    </w:p>
    <w:p w14:paraId="6C6362E0" w14:textId="187E68A5" w:rsidR="00DA2204" w:rsidRPr="00C6687B" w:rsidRDefault="00DA2204" w:rsidP="00DA2204">
      <w:pPr>
        <w:rPr>
          <w:rFonts w:ascii="Cambria" w:hAnsi="Cambria"/>
          <w:sz w:val="22"/>
          <w:szCs w:val="22"/>
        </w:rPr>
      </w:pPr>
      <w:r w:rsidRPr="00C6687B">
        <w:rPr>
          <w:rFonts w:ascii="Cambria" w:hAnsi="Cambria"/>
          <w:sz w:val="22"/>
          <w:szCs w:val="22"/>
        </w:rPr>
        <w:t>Puro ve sigarillonun şartlandırması ve deney atmosferi TS ISO 3402’ye göre yapılır.</w:t>
      </w:r>
    </w:p>
    <w:p w14:paraId="323EF860" w14:textId="4DFFCCCA" w:rsidR="00DA2204" w:rsidRPr="00C6687B" w:rsidRDefault="00DA2204">
      <w:pPr>
        <w:rPr>
          <w:rFonts w:ascii="Cambria" w:hAnsi="Cambria"/>
          <w:sz w:val="22"/>
          <w:szCs w:val="22"/>
        </w:rPr>
      </w:pPr>
      <w:bookmarkStart w:id="20" w:name="_Hlk98928923"/>
    </w:p>
    <w:p w14:paraId="7A9CDF91" w14:textId="504E88D0" w:rsidR="00DA2204" w:rsidRPr="00C6687B" w:rsidRDefault="00DA2204" w:rsidP="00EB6590">
      <w:pPr>
        <w:pStyle w:val="ListeParagraf"/>
        <w:numPr>
          <w:ilvl w:val="0"/>
          <w:numId w:val="28"/>
        </w:numPr>
        <w:jc w:val="both"/>
        <w:rPr>
          <w:rFonts w:ascii="Cambria" w:hAnsi="Cambria"/>
        </w:rPr>
      </w:pPr>
      <w:r w:rsidRPr="00C6687B">
        <w:rPr>
          <w:rFonts w:ascii="Cambria" w:hAnsi="Cambria"/>
        </w:rPr>
        <w:t xml:space="preserve">Madde 5.3.2.1 </w:t>
      </w:r>
      <w:r w:rsidR="003F2F87" w:rsidRPr="00C6687B">
        <w:rPr>
          <w:rFonts w:ascii="Cambria" w:hAnsi="Cambria"/>
        </w:rPr>
        <w:t>“</w:t>
      </w:r>
      <w:r w:rsidRPr="00C6687B">
        <w:rPr>
          <w:rFonts w:ascii="Cambria" w:hAnsi="Cambria"/>
        </w:rPr>
        <w:t>Toplam alkaloit (nikotin olarak) tayini</w:t>
      </w:r>
      <w:r w:rsidR="003F2F87" w:rsidRPr="00C6687B">
        <w:rPr>
          <w:rFonts w:ascii="Cambria" w:hAnsi="Cambria"/>
        </w:rPr>
        <w:t>”</w:t>
      </w:r>
      <w:r w:rsidRPr="00C6687B">
        <w:rPr>
          <w:rFonts w:ascii="Cambria" w:hAnsi="Cambria"/>
        </w:rPr>
        <w:t xml:space="preserve"> maddesi aşağıdaki şekilde değiştirilmiştir</w:t>
      </w:r>
      <w:r w:rsidR="00BB6702" w:rsidRPr="00C6687B">
        <w:rPr>
          <w:rFonts w:ascii="Cambria" w:hAnsi="Cambria"/>
        </w:rPr>
        <w:t>;</w:t>
      </w:r>
    </w:p>
    <w:p w14:paraId="344FDD4B" w14:textId="77777777" w:rsidR="00DA2204" w:rsidRPr="00C6687B" w:rsidRDefault="00DA2204" w:rsidP="00EB6590">
      <w:pPr>
        <w:pStyle w:val="Balk2"/>
        <w:rPr>
          <w:rFonts w:ascii="Cambria" w:hAnsi="Cambria"/>
          <w:sz w:val="22"/>
          <w:szCs w:val="22"/>
        </w:rPr>
      </w:pPr>
      <w:bookmarkStart w:id="21" w:name="_Hlk98926152"/>
      <w:r w:rsidRPr="00C6687B">
        <w:rPr>
          <w:rFonts w:ascii="Cambria" w:hAnsi="Cambria"/>
          <w:sz w:val="22"/>
          <w:szCs w:val="22"/>
        </w:rPr>
        <w:t xml:space="preserve">5.3.2.1 Toplam alkaloit (nikotin olarak) tayini </w:t>
      </w:r>
    </w:p>
    <w:bookmarkEnd w:id="21"/>
    <w:p w14:paraId="76E94868" w14:textId="07180523" w:rsidR="00DA2204" w:rsidRPr="00C6687B" w:rsidRDefault="00DA2204" w:rsidP="00DA2204">
      <w:pPr>
        <w:rPr>
          <w:rFonts w:ascii="Cambria" w:hAnsi="Cambria"/>
          <w:sz w:val="22"/>
          <w:szCs w:val="22"/>
        </w:rPr>
      </w:pPr>
      <w:r w:rsidRPr="00C6687B">
        <w:rPr>
          <w:rFonts w:ascii="Cambria" w:hAnsi="Cambria"/>
          <w:sz w:val="22"/>
          <w:szCs w:val="22"/>
        </w:rPr>
        <w:t xml:space="preserve">Nikotin tayini, TS ISO 15152’ye göre yapılır. Sonucun Madde 4.2.3’e uygun olup olmadığına bakılır. </w:t>
      </w:r>
    </w:p>
    <w:p w14:paraId="6270293D" w14:textId="6DB3C746" w:rsidR="00DA2204" w:rsidRPr="00C6687B" w:rsidRDefault="00DA2204" w:rsidP="00DA2204">
      <w:pPr>
        <w:rPr>
          <w:rFonts w:ascii="Cambria" w:hAnsi="Cambria"/>
          <w:sz w:val="22"/>
          <w:szCs w:val="22"/>
        </w:rPr>
      </w:pPr>
    </w:p>
    <w:p w14:paraId="2E85C382" w14:textId="3EF4F927" w:rsidR="00DA2204" w:rsidRPr="00C6687B" w:rsidRDefault="00DA2204" w:rsidP="00DA2204">
      <w:pPr>
        <w:pStyle w:val="ListeParagraf"/>
        <w:numPr>
          <w:ilvl w:val="0"/>
          <w:numId w:val="28"/>
        </w:numPr>
        <w:rPr>
          <w:rFonts w:ascii="Cambria" w:hAnsi="Cambria"/>
        </w:rPr>
      </w:pPr>
      <w:r w:rsidRPr="00C6687B">
        <w:rPr>
          <w:rFonts w:ascii="Cambria" w:hAnsi="Cambria"/>
        </w:rPr>
        <w:t xml:space="preserve">Madde 5.3.2.2 </w:t>
      </w:r>
      <w:r w:rsidR="003F2F87" w:rsidRPr="00C6687B">
        <w:rPr>
          <w:rFonts w:ascii="Cambria" w:hAnsi="Cambria"/>
        </w:rPr>
        <w:t>“</w:t>
      </w:r>
      <w:r w:rsidRPr="00C6687B">
        <w:rPr>
          <w:rFonts w:ascii="Cambria" w:hAnsi="Cambria"/>
        </w:rPr>
        <w:t>Toplam indirgen madde tayini</w:t>
      </w:r>
      <w:r w:rsidR="003F2F87" w:rsidRPr="00C6687B">
        <w:rPr>
          <w:rFonts w:ascii="Cambria" w:hAnsi="Cambria"/>
        </w:rPr>
        <w:t>”</w:t>
      </w:r>
      <w:r w:rsidRPr="00C6687B">
        <w:rPr>
          <w:rFonts w:ascii="Cambria" w:hAnsi="Cambria"/>
        </w:rPr>
        <w:t xml:space="preserve"> maddesi aşağıdaki şekilde değiştirilmiştir</w:t>
      </w:r>
      <w:r w:rsidR="00BB6702" w:rsidRPr="00C6687B">
        <w:rPr>
          <w:rFonts w:ascii="Cambria" w:hAnsi="Cambria"/>
        </w:rPr>
        <w:t>;</w:t>
      </w:r>
    </w:p>
    <w:p w14:paraId="7E8086D8" w14:textId="77777777" w:rsidR="00DA2204" w:rsidRPr="00C6687B" w:rsidRDefault="00DA2204" w:rsidP="00EB6590">
      <w:pPr>
        <w:pStyle w:val="Balk2"/>
        <w:rPr>
          <w:rFonts w:ascii="Cambria" w:hAnsi="Cambria"/>
          <w:sz w:val="22"/>
          <w:szCs w:val="22"/>
        </w:rPr>
      </w:pPr>
      <w:r w:rsidRPr="00C6687B">
        <w:rPr>
          <w:rFonts w:ascii="Cambria" w:hAnsi="Cambria"/>
          <w:sz w:val="22"/>
          <w:szCs w:val="22"/>
        </w:rPr>
        <w:t xml:space="preserve">5.3.2.2 Toplam indirgen madde tayini </w:t>
      </w:r>
    </w:p>
    <w:p w14:paraId="23C20BC6" w14:textId="626921B5" w:rsidR="00DA2204" w:rsidRPr="00C6687B" w:rsidRDefault="00DA2204" w:rsidP="00DA2204">
      <w:pPr>
        <w:rPr>
          <w:rFonts w:ascii="Cambria" w:hAnsi="Cambria"/>
          <w:sz w:val="22"/>
          <w:szCs w:val="22"/>
        </w:rPr>
      </w:pPr>
      <w:r w:rsidRPr="00C6687B">
        <w:rPr>
          <w:rFonts w:ascii="Cambria" w:hAnsi="Cambria"/>
          <w:sz w:val="22"/>
          <w:szCs w:val="22"/>
        </w:rPr>
        <w:t>Toplam indirgen madde tayini</w:t>
      </w:r>
      <w:r w:rsidR="0069117C" w:rsidRPr="00C6687B">
        <w:rPr>
          <w:rFonts w:ascii="Cambria" w:hAnsi="Cambria"/>
          <w:sz w:val="22"/>
          <w:szCs w:val="22"/>
        </w:rPr>
        <w:t xml:space="preserve"> TS</w:t>
      </w:r>
      <w:r w:rsidRPr="00C6687B">
        <w:rPr>
          <w:rFonts w:ascii="Cambria" w:hAnsi="Cambria"/>
          <w:sz w:val="22"/>
          <w:szCs w:val="22"/>
        </w:rPr>
        <w:t xml:space="preserve"> ISO 15153’e göre yapılır. Sonucun Madde 4.2.3’e uygun olup olmadığına bakılır.</w:t>
      </w:r>
    </w:p>
    <w:p w14:paraId="5834AB11" w14:textId="65145166" w:rsidR="00DA2204" w:rsidRPr="00C6687B" w:rsidRDefault="00DA2204">
      <w:pPr>
        <w:rPr>
          <w:rFonts w:ascii="Cambria" w:hAnsi="Cambria"/>
          <w:sz w:val="22"/>
          <w:szCs w:val="22"/>
        </w:rPr>
      </w:pPr>
    </w:p>
    <w:bookmarkEnd w:id="7"/>
    <w:bookmarkEnd w:id="8"/>
    <w:bookmarkEnd w:id="9"/>
    <w:bookmarkEnd w:id="10"/>
    <w:bookmarkEnd w:id="20"/>
    <w:p w14:paraId="296D27D3" w14:textId="1E26E973" w:rsidR="006B0742" w:rsidRPr="00C6687B" w:rsidRDefault="006B0742" w:rsidP="006B0742">
      <w:pPr>
        <w:pStyle w:val="ListeParagraf"/>
        <w:numPr>
          <w:ilvl w:val="0"/>
          <w:numId w:val="28"/>
        </w:numPr>
        <w:rPr>
          <w:rFonts w:ascii="Cambria" w:hAnsi="Cambria"/>
        </w:rPr>
      </w:pPr>
      <w:r w:rsidRPr="00C6687B">
        <w:rPr>
          <w:rFonts w:ascii="Cambria" w:hAnsi="Cambria"/>
        </w:rPr>
        <w:t xml:space="preserve">Madde </w:t>
      </w:r>
      <w:r w:rsidR="00F5480C" w:rsidRPr="00C6687B">
        <w:rPr>
          <w:rFonts w:ascii="Cambria" w:hAnsi="Cambria"/>
        </w:rPr>
        <w:t xml:space="preserve">6.1 Ambalajlama maddesine </w:t>
      </w:r>
      <w:r w:rsidRPr="00C6687B">
        <w:rPr>
          <w:rFonts w:ascii="Cambria" w:hAnsi="Cambria"/>
        </w:rPr>
        <w:t>aşağıdaki bent eklenmiştir</w:t>
      </w:r>
      <w:r w:rsidR="00BB6702" w:rsidRPr="00C6687B">
        <w:rPr>
          <w:rFonts w:ascii="Cambria" w:hAnsi="Cambria"/>
        </w:rPr>
        <w:t>;</w:t>
      </w:r>
    </w:p>
    <w:p w14:paraId="28F26574" w14:textId="53BB6FC2" w:rsidR="00F5480C" w:rsidRPr="00C6687B" w:rsidRDefault="00F5480C" w:rsidP="00F5480C">
      <w:pPr>
        <w:rPr>
          <w:rFonts w:ascii="Cambria" w:hAnsi="Cambria"/>
          <w:sz w:val="22"/>
          <w:szCs w:val="22"/>
        </w:rPr>
      </w:pPr>
      <w:r w:rsidRPr="00C6687B">
        <w:rPr>
          <w:rFonts w:ascii="Cambria" w:hAnsi="Cambria"/>
          <w:sz w:val="22"/>
          <w:szCs w:val="22"/>
        </w:rPr>
        <w:t>Puro ve sigarillo en fazla 25 adet olarak ambalajlanmalıdır.</w:t>
      </w:r>
    </w:p>
    <w:p w14:paraId="63846947" w14:textId="77777777" w:rsidR="00F5480C" w:rsidRPr="00C6687B" w:rsidRDefault="00F5480C">
      <w:pPr>
        <w:rPr>
          <w:rFonts w:ascii="Cambria" w:hAnsi="Cambria" w:cs="Arial"/>
          <w:b/>
          <w:bCs/>
          <w:color w:val="FF0000"/>
          <w:sz w:val="22"/>
          <w:szCs w:val="22"/>
          <w:u w:val="single"/>
        </w:rPr>
      </w:pPr>
    </w:p>
    <w:p w14:paraId="45BC2DCE" w14:textId="2B4F0F57" w:rsidR="00FF0E7B" w:rsidRPr="00C6687B" w:rsidRDefault="00FF0E7B" w:rsidP="00FF0E7B">
      <w:pPr>
        <w:pStyle w:val="ListeParagraf"/>
        <w:numPr>
          <w:ilvl w:val="0"/>
          <w:numId w:val="28"/>
        </w:numPr>
        <w:rPr>
          <w:rFonts w:ascii="Cambria" w:hAnsi="Cambria"/>
        </w:rPr>
      </w:pPr>
      <w:bookmarkStart w:id="22" w:name="_Toc184575205"/>
      <w:bookmarkStart w:id="23" w:name="_Toc282420076"/>
      <w:bookmarkStart w:id="24" w:name="_Toc282420101"/>
      <w:r w:rsidRPr="00C6687B">
        <w:rPr>
          <w:rFonts w:ascii="Cambria" w:hAnsi="Cambria"/>
        </w:rPr>
        <w:lastRenderedPageBreak/>
        <w:t>Madde 7 Çeşitli hükümler maddesinin aşağıdaki şekilde değişitirilmiştir;</w:t>
      </w:r>
    </w:p>
    <w:bookmarkEnd w:id="22"/>
    <w:bookmarkEnd w:id="23"/>
    <w:bookmarkEnd w:id="24"/>
    <w:p w14:paraId="5143E34D" w14:textId="3A4218FD" w:rsidR="00E40D20" w:rsidRPr="00C6687B" w:rsidRDefault="00E40D20" w:rsidP="00EB6590">
      <w:pPr>
        <w:pStyle w:val="GvdeMetniGirintisi"/>
        <w:tabs>
          <w:tab w:val="left" w:pos="993"/>
        </w:tabs>
        <w:ind w:left="0"/>
        <w:rPr>
          <w:rFonts w:ascii="Cambria" w:hAnsi="Cambria"/>
          <w:sz w:val="22"/>
          <w:szCs w:val="22"/>
        </w:rPr>
      </w:pPr>
      <w:r w:rsidRPr="00C6687B">
        <w:rPr>
          <w:rFonts w:ascii="Cambria" w:hAnsi="Cambria"/>
          <w:sz w:val="22"/>
          <w:szCs w:val="22"/>
        </w:rPr>
        <w:t>Bu standardda yer almayan hususlarda 4733 sayılı “Tütün, Tütün Mamulleri Ve Alkol Piyasasının Düzenlenmesine Dair Kanun” ve bu Kanuna dayanılarak çıkarılan ikincil düzenlemelerde yer verilen hükümlere göre işlem yapılır.</w:t>
      </w:r>
    </w:p>
    <w:p w14:paraId="678D656B" w14:textId="4ADB5452" w:rsidR="00200769" w:rsidRPr="00EB6590" w:rsidRDefault="00200769" w:rsidP="00EB6590">
      <w:pPr>
        <w:pStyle w:val="GvdeMetniGirintisi"/>
        <w:tabs>
          <w:tab w:val="left" w:pos="993"/>
        </w:tabs>
        <w:ind w:left="0"/>
        <w:rPr>
          <w:rFonts w:ascii="Cambria" w:hAnsi="Cambria"/>
          <w:sz w:val="22"/>
          <w:szCs w:val="22"/>
        </w:rPr>
      </w:pPr>
    </w:p>
    <w:sectPr w:rsidR="00200769" w:rsidRPr="00EB6590" w:rsidSect="00EB6590">
      <w:headerReference w:type="even" r:id="rId12"/>
      <w:headerReference w:type="default" r:id="rId13"/>
      <w:pgSz w:w="11906" w:h="16838" w:code="9"/>
      <w:pgMar w:top="1134" w:right="1134" w:bottom="993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F6F6" w14:textId="77777777" w:rsidR="00646DDD" w:rsidRDefault="00646DDD" w:rsidP="00C5787A">
      <w:r>
        <w:separator/>
      </w:r>
    </w:p>
  </w:endnote>
  <w:endnote w:type="continuationSeparator" w:id="0">
    <w:p w14:paraId="1F2B1668" w14:textId="77777777" w:rsidR="00646DDD" w:rsidRDefault="00646DDD" w:rsidP="00C5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8FDCF" w14:textId="77777777" w:rsidR="00646DDD" w:rsidRDefault="00646DDD" w:rsidP="00C5787A">
      <w:r>
        <w:separator/>
      </w:r>
    </w:p>
  </w:footnote>
  <w:footnote w:type="continuationSeparator" w:id="0">
    <w:p w14:paraId="3E91A01A" w14:textId="77777777" w:rsidR="00646DDD" w:rsidRDefault="00646DDD" w:rsidP="00C5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Cs w:val="20"/>
      </w:rPr>
      <w:id w:val="266279964"/>
      <w:docPartObj>
        <w:docPartGallery w:val="Page Numbers (Top of Page)"/>
        <w:docPartUnique/>
      </w:docPartObj>
    </w:sdtPr>
    <w:sdtEndPr/>
    <w:sdtContent>
      <w:p w14:paraId="77F707C8" w14:textId="0FDEE233" w:rsidR="00A020B8" w:rsidRPr="00EB6590" w:rsidRDefault="00A020B8" w:rsidP="00A020B8">
        <w:pPr>
          <w:pStyle w:val="stBilgi"/>
          <w:jc w:val="right"/>
          <w:rPr>
            <w:rFonts w:ascii="Cambria" w:hAnsi="Cambria"/>
            <w:sz w:val="22"/>
            <w:szCs w:val="22"/>
          </w:rPr>
        </w:pPr>
        <w:r w:rsidRPr="00EB6590">
          <w:rPr>
            <w:rFonts w:ascii="Cambria" w:hAnsi="Cambria"/>
            <w:sz w:val="22"/>
            <w:szCs w:val="22"/>
          </w:rPr>
          <w:t xml:space="preserve">Sayfa </w:t>
        </w:r>
        <w:r w:rsidRPr="00EB6590">
          <w:rPr>
            <w:rFonts w:ascii="Cambria" w:hAnsi="Cambria"/>
            <w:sz w:val="22"/>
            <w:szCs w:val="22"/>
          </w:rPr>
          <w:fldChar w:fldCharType="begin"/>
        </w:r>
        <w:r w:rsidRPr="00EB6590">
          <w:rPr>
            <w:rFonts w:ascii="Cambria" w:hAnsi="Cambria"/>
            <w:sz w:val="22"/>
            <w:szCs w:val="22"/>
          </w:rPr>
          <w:instrText>PAGE</w:instrText>
        </w:r>
        <w:r w:rsidRPr="00EB6590">
          <w:rPr>
            <w:rFonts w:ascii="Cambria" w:hAnsi="Cambria"/>
            <w:sz w:val="22"/>
            <w:szCs w:val="22"/>
          </w:rPr>
          <w:fldChar w:fldCharType="separate"/>
        </w:r>
        <w:r w:rsidR="00C6687B">
          <w:rPr>
            <w:rFonts w:ascii="Cambria" w:hAnsi="Cambria"/>
            <w:sz w:val="22"/>
            <w:szCs w:val="22"/>
          </w:rPr>
          <w:t>2</w:t>
        </w:r>
        <w:r w:rsidRPr="00EB6590">
          <w:rPr>
            <w:rFonts w:ascii="Cambria" w:hAnsi="Cambria"/>
            <w:sz w:val="22"/>
            <w:szCs w:val="22"/>
          </w:rPr>
          <w:fldChar w:fldCharType="end"/>
        </w:r>
        <w:r w:rsidRPr="00EB6590">
          <w:rPr>
            <w:rFonts w:ascii="Cambria" w:hAnsi="Cambria"/>
            <w:sz w:val="22"/>
            <w:szCs w:val="22"/>
          </w:rPr>
          <w:t xml:space="preserve"> / </w:t>
        </w:r>
        <w:r w:rsidR="003F2F87">
          <w:rPr>
            <w:rFonts w:ascii="Cambria" w:hAnsi="Cambria"/>
            <w:sz w:val="22"/>
            <w:szCs w:val="22"/>
          </w:rPr>
          <w:t>2</w:t>
        </w:r>
      </w:p>
      <w:p w14:paraId="5AF2716D" w14:textId="3553B544" w:rsidR="00A020B8" w:rsidRPr="009E48FF" w:rsidRDefault="00A020B8" w:rsidP="004B43FE">
        <w:pPr>
          <w:tabs>
            <w:tab w:val="right" w:pos="9639"/>
          </w:tabs>
          <w:jc w:val="left"/>
          <w:rPr>
            <w:rFonts w:ascii="Cambria" w:hAnsi="Cambria" w:cs="Arial"/>
            <w:u w:val="single"/>
          </w:rPr>
        </w:pPr>
        <w:r w:rsidRPr="009E48FF">
          <w:rPr>
            <w:rFonts w:ascii="Cambria" w:hAnsi="Cambria" w:cs="Arial"/>
            <w:u w:val="single"/>
          </w:rPr>
          <w:t>ICS 6</w:t>
        </w:r>
        <w:r w:rsidR="009E48FF">
          <w:rPr>
            <w:rFonts w:ascii="Cambria" w:hAnsi="Cambria" w:cs="Arial"/>
            <w:u w:val="single"/>
          </w:rPr>
          <w:t>5.160</w:t>
        </w:r>
        <w:r w:rsidRPr="009E48FF">
          <w:rPr>
            <w:rFonts w:ascii="Cambria" w:hAnsi="Cambria" w:cs="Arial"/>
            <w:u w:val="single"/>
          </w:rPr>
          <w:t xml:space="preserve">   </w:t>
        </w:r>
        <w:r w:rsidRPr="009E48FF">
          <w:rPr>
            <w:rFonts w:ascii="Cambria" w:hAnsi="Cambria" w:cs="Arial"/>
            <w:u w:val="single"/>
          </w:rPr>
          <w:tab/>
          <w:t xml:space="preserve">    </w:t>
        </w:r>
        <w:r w:rsidR="004B43FE" w:rsidRPr="009E48FF">
          <w:rPr>
            <w:rFonts w:ascii="Cambria" w:hAnsi="Cambria" w:cs="Arial"/>
            <w:u w:val="single"/>
          </w:rPr>
          <w:t>TS 13445:2011/T2:</w:t>
        </w:r>
      </w:p>
    </w:sdtContent>
  </w:sdt>
  <w:p w14:paraId="21F6407C" w14:textId="77777777" w:rsidR="00A020B8" w:rsidRPr="009E48FF" w:rsidRDefault="00A020B8" w:rsidP="00A020B8">
    <w:pPr>
      <w:pStyle w:val="stBilgi"/>
    </w:pPr>
  </w:p>
  <w:p w14:paraId="7F79492E" w14:textId="77777777" w:rsidR="00A020B8" w:rsidRDefault="00A020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Cs w:val="20"/>
      </w:rPr>
      <w:id w:val="-1079836772"/>
      <w:docPartObj>
        <w:docPartGallery w:val="Page Numbers (Top of Page)"/>
        <w:docPartUnique/>
      </w:docPartObj>
    </w:sdtPr>
    <w:sdtEndPr/>
    <w:sdtContent>
      <w:p w14:paraId="3FA970B9" w14:textId="043CAEE0" w:rsidR="003F2F87" w:rsidRPr="001A082D" w:rsidRDefault="003F2F87" w:rsidP="003F2F87">
        <w:pPr>
          <w:pStyle w:val="stBilgi"/>
          <w:jc w:val="right"/>
          <w:rPr>
            <w:rFonts w:ascii="Cambria" w:hAnsi="Cambria"/>
            <w:sz w:val="22"/>
            <w:szCs w:val="22"/>
          </w:rPr>
        </w:pPr>
        <w:r w:rsidRPr="001A082D">
          <w:rPr>
            <w:rFonts w:ascii="Cambria" w:hAnsi="Cambria"/>
            <w:sz w:val="22"/>
            <w:szCs w:val="22"/>
          </w:rPr>
          <w:t xml:space="preserve">Sayfa </w:t>
        </w:r>
        <w:r w:rsidRPr="001A082D">
          <w:rPr>
            <w:rFonts w:ascii="Cambria" w:hAnsi="Cambria"/>
            <w:sz w:val="22"/>
            <w:szCs w:val="22"/>
          </w:rPr>
          <w:fldChar w:fldCharType="begin"/>
        </w:r>
        <w:r w:rsidRPr="001A082D">
          <w:rPr>
            <w:rFonts w:ascii="Cambria" w:hAnsi="Cambria"/>
            <w:sz w:val="22"/>
            <w:szCs w:val="22"/>
          </w:rPr>
          <w:instrText>PAGE</w:instrText>
        </w:r>
        <w:r w:rsidRPr="001A082D">
          <w:rPr>
            <w:rFonts w:ascii="Cambria" w:hAnsi="Cambria"/>
            <w:sz w:val="22"/>
            <w:szCs w:val="22"/>
          </w:rPr>
          <w:fldChar w:fldCharType="separate"/>
        </w:r>
        <w:r w:rsidR="00C6687B">
          <w:rPr>
            <w:rFonts w:ascii="Cambria" w:hAnsi="Cambria"/>
            <w:sz w:val="22"/>
            <w:szCs w:val="22"/>
          </w:rPr>
          <w:t>3</w:t>
        </w:r>
        <w:r w:rsidRPr="001A082D">
          <w:rPr>
            <w:rFonts w:ascii="Cambria" w:hAnsi="Cambria"/>
            <w:sz w:val="22"/>
            <w:szCs w:val="22"/>
          </w:rPr>
          <w:fldChar w:fldCharType="end"/>
        </w:r>
        <w:r w:rsidRPr="001A082D">
          <w:rPr>
            <w:rFonts w:ascii="Cambria" w:hAnsi="Cambria"/>
            <w:sz w:val="22"/>
            <w:szCs w:val="22"/>
          </w:rPr>
          <w:t xml:space="preserve"> / </w:t>
        </w:r>
        <w:r>
          <w:rPr>
            <w:rFonts w:ascii="Cambria" w:hAnsi="Cambria"/>
            <w:sz w:val="22"/>
            <w:szCs w:val="22"/>
          </w:rPr>
          <w:t>3</w:t>
        </w:r>
      </w:p>
      <w:p w14:paraId="62564AFD" w14:textId="77777777" w:rsidR="003F2F87" w:rsidRPr="001A082D" w:rsidRDefault="003F2F87" w:rsidP="003F2F87">
        <w:pPr>
          <w:tabs>
            <w:tab w:val="right" w:pos="9639"/>
          </w:tabs>
          <w:jc w:val="left"/>
          <w:rPr>
            <w:rFonts w:ascii="Cambria" w:hAnsi="Cambria" w:cs="Arial"/>
            <w:u w:val="single"/>
          </w:rPr>
        </w:pPr>
        <w:r w:rsidRPr="001A082D">
          <w:rPr>
            <w:rFonts w:ascii="Cambria" w:hAnsi="Cambria" w:cs="Arial"/>
            <w:u w:val="single"/>
          </w:rPr>
          <w:t>ICS 6</w:t>
        </w:r>
        <w:r>
          <w:rPr>
            <w:rFonts w:ascii="Cambria" w:hAnsi="Cambria" w:cs="Arial"/>
            <w:u w:val="single"/>
          </w:rPr>
          <w:t>5.160</w:t>
        </w:r>
        <w:r w:rsidRPr="001A082D">
          <w:rPr>
            <w:rFonts w:ascii="Cambria" w:hAnsi="Cambria" w:cs="Arial"/>
            <w:u w:val="single"/>
          </w:rPr>
          <w:t xml:space="preserve">   </w:t>
        </w:r>
        <w:r w:rsidRPr="001A082D">
          <w:rPr>
            <w:rFonts w:ascii="Cambria" w:hAnsi="Cambria" w:cs="Arial"/>
            <w:u w:val="single"/>
          </w:rPr>
          <w:tab/>
          <w:t xml:space="preserve">    TS 13445:2011/T2:</w:t>
        </w:r>
      </w:p>
    </w:sdtContent>
  </w:sdt>
  <w:p w14:paraId="2387A753" w14:textId="77777777" w:rsidR="003F2F87" w:rsidRPr="001A082D" w:rsidRDefault="003F2F87" w:rsidP="003F2F87">
    <w:pPr>
      <w:pStyle w:val="stBilgi"/>
    </w:pPr>
  </w:p>
  <w:p w14:paraId="65F73E9E" w14:textId="77777777" w:rsidR="003F2F87" w:rsidRDefault="003F2F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626"/>
    <w:multiLevelType w:val="hybridMultilevel"/>
    <w:tmpl w:val="8F425DB8"/>
    <w:lvl w:ilvl="0" w:tplc="F18659C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AC3"/>
    <w:multiLevelType w:val="hybridMultilevel"/>
    <w:tmpl w:val="6B60BE90"/>
    <w:lvl w:ilvl="0" w:tplc="458C68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6D22"/>
    <w:multiLevelType w:val="hybridMultilevel"/>
    <w:tmpl w:val="06367E6E"/>
    <w:lvl w:ilvl="0" w:tplc="6F9040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7110"/>
    <w:multiLevelType w:val="hybridMultilevel"/>
    <w:tmpl w:val="00868150"/>
    <w:lvl w:ilvl="0" w:tplc="A95A6B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02C57"/>
    <w:multiLevelType w:val="hybridMultilevel"/>
    <w:tmpl w:val="83467FAE"/>
    <w:lvl w:ilvl="0" w:tplc="167AC1A0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E390F"/>
    <w:multiLevelType w:val="hybridMultilevel"/>
    <w:tmpl w:val="B9DA8004"/>
    <w:lvl w:ilvl="0" w:tplc="C46C1906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7F6A8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06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549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2C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CD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5A1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2E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26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0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E29C8"/>
    <w:multiLevelType w:val="singleLevel"/>
    <w:tmpl w:val="EE8ADC3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</w:abstractNum>
  <w:abstractNum w:abstractNumId="18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D39B1"/>
    <w:multiLevelType w:val="hybridMultilevel"/>
    <w:tmpl w:val="A22C0CF0"/>
    <w:lvl w:ilvl="0" w:tplc="A0823B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35382"/>
    <w:multiLevelType w:val="hybridMultilevel"/>
    <w:tmpl w:val="EB081E6A"/>
    <w:lvl w:ilvl="0" w:tplc="9BF4779A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B7876"/>
    <w:multiLevelType w:val="hybridMultilevel"/>
    <w:tmpl w:val="B1A24056"/>
    <w:lvl w:ilvl="0" w:tplc="9E4C47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07809"/>
    <w:multiLevelType w:val="hybridMultilevel"/>
    <w:tmpl w:val="B9EE6FA0"/>
    <w:lvl w:ilvl="0" w:tplc="1A88163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47491"/>
    <w:multiLevelType w:val="hybridMultilevel"/>
    <w:tmpl w:val="2B7818CE"/>
    <w:lvl w:ilvl="0" w:tplc="3CB67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25EF6"/>
    <w:multiLevelType w:val="hybridMultilevel"/>
    <w:tmpl w:val="BF8AB488"/>
    <w:lvl w:ilvl="0" w:tplc="167AC1A0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31" w15:restartNumberingAfterBreak="0">
    <w:nsid w:val="7D6D2485"/>
    <w:multiLevelType w:val="hybridMultilevel"/>
    <w:tmpl w:val="6C16EC2C"/>
    <w:lvl w:ilvl="0" w:tplc="87F07082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SimSu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8"/>
  </w:num>
  <w:num w:numId="4">
    <w:abstractNumId w:val="29"/>
  </w:num>
  <w:num w:numId="5">
    <w:abstractNumId w:val="19"/>
  </w:num>
  <w:num w:numId="6">
    <w:abstractNumId w:val="4"/>
  </w:num>
  <w:num w:numId="7">
    <w:abstractNumId w:val="22"/>
  </w:num>
  <w:num w:numId="8">
    <w:abstractNumId w:val="18"/>
  </w:num>
  <w:num w:numId="9">
    <w:abstractNumId w:val="10"/>
  </w:num>
  <w:num w:numId="10">
    <w:abstractNumId w:val="1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21"/>
  </w:num>
  <w:num w:numId="15">
    <w:abstractNumId w:val="15"/>
  </w:num>
  <w:num w:numId="16">
    <w:abstractNumId w:val="11"/>
  </w:num>
  <w:num w:numId="17">
    <w:abstractNumId w:val="30"/>
  </w:num>
  <w:num w:numId="18">
    <w:abstractNumId w:val="7"/>
  </w:num>
  <w:num w:numId="19">
    <w:abstractNumId w:val="31"/>
  </w:num>
  <w:num w:numId="20">
    <w:abstractNumId w:val="17"/>
  </w:num>
  <w:num w:numId="21">
    <w:abstractNumId w:val="6"/>
  </w:num>
  <w:num w:numId="22">
    <w:abstractNumId w:val="25"/>
  </w:num>
  <w:num w:numId="23">
    <w:abstractNumId w:val="5"/>
  </w:num>
  <w:num w:numId="24">
    <w:abstractNumId w:val="16"/>
  </w:num>
  <w:num w:numId="25">
    <w:abstractNumId w:val="20"/>
  </w:num>
  <w:num w:numId="26">
    <w:abstractNumId w:val="0"/>
  </w:num>
  <w:num w:numId="27">
    <w:abstractNumId w:val="8"/>
  </w:num>
  <w:num w:numId="28">
    <w:abstractNumId w:val="23"/>
  </w:num>
  <w:num w:numId="29">
    <w:abstractNumId w:val="26"/>
  </w:num>
  <w:num w:numId="30">
    <w:abstractNumId w:val="1"/>
  </w:num>
  <w:num w:numId="31">
    <w:abstractNumId w:val="27"/>
  </w:num>
  <w:num w:numId="32">
    <w:abstractNumId w:val="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1fF4uKV5NHtgDSj52sf4gEUYT40G6wwpI6H01Kmhe3XyGbaWCuJc9z+jpSwgVed74JkmGsmZWUxnENTlvNnMJQ==" w:salt="dtCHGAkXs5CnpNEM6ScAP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7806"/>
    <w:rsid w:val="00017D01"/>
    <w:rsid w:val="00021316"/>
    <w:rsid w:val="00027CE2"/>
    <w:rsid w:val="000300AA"/>
    <w:rsid w:val="0003013C"/>
    <w:rsid w:val="00032838"/>
    <w:rsid w:val="00035928"/>
    <w:rsid w:val="00035EB1"/>
    <w:rsid w:val="000449E0"/>
    <w:rsid w:val="000472D2"/>
    <w:rsid w:val="00060642"/>
    <w:rsid w:val="000614D7"/>
    <w:rsid w:val="00063724"/>
    <w:rsid w:val="00063C7A"/>
    <w:rsid w:val="0007373A"/>
    <w:rsid w:val="00081544"/>
    <w:rsid w:val="0009026D"/>
    <w:rsid w:val="0009502F"/>
    <w:rsid w:val="0009787A"/>
    <w:rsid w:val="000A390B"/>
    <w:rsid w:val="000A779F"/>
    <w:rsid w:val="000A7A22"/>
    <w:rsid w:val="000B1859"/>
    <w:rsid w:val="000B1A86"/>
    <w:rsid w:val="000B6135"/>
    <w:rsid w:val="000B76A2"/>
    <w:rsid w:val="000C762F"/>
    <w:rsid w:val="000D3F1E"/>
    <w:rsid w:val="000D532C"/>
    <w:rsid w:val="000D6C66"/>
    <w:rsid w:val="000D7B12"/>
    <w:rsid w:val="000E077A"/>
    <w:rsid w:val="000E32A9"/>
    <w:rsid w:val="000E4287"/>
    <w:rsid w:val="000E77D9"/>
    <w:rsid w:val="000F1D56"/>
    <w:rsid w:val="001014EF"/>
    <w:rsid w:val="00111DD9"/>
    <w:rsid w:val="00112AA9"/>
    <w:rsid w:val="0011407F"/>
    <w:rsid w:val="00114F93"/>
    <w:rsid w:val="00115AA5"/>
    <w:rsid w:val="00116435"/>
    <w:rsid w:val="00116B8F"/>
    <w:rsid w:val="00124E03"/>
    <w:rsid w:val="00131C33"/>
    <w:rsid w:val="00132BAE"/>
    <w:rsid w:val="00135633"/>
    <w:rsid w:val="0013567D"/>
    <w:rsid w:val="00144080"/>
    <w:rsid w:val="001468A6"/>
    <w:rsid w:val="00150537"/>
    <w:rsid w:val="00150C9E"/>
    <w:rsid w:val="0015407B"/>
    <w:rsid w:val="00155284"/>
    <w:rsid w:val="00156F9D"/>
    <w:rsid w:val="00163ADD"/>
    <w:rsid w:val="0017796D"/>
    <w:rsid w:val="00181FB3"/>
    <w:rsid w:val="00184586"/>
    <w:rsid w:val="0019077F"/>
    <w:rsid w:val="00191B57"/>
    <w:rsid w:val="0019492E"/>
    <w:rsid w:val="0019521F"/>
    <w:rsid w:val="001A2100"/>
    <w:rsid w:val="001B37CE"/>
    <w:rsid w:val="001B6676"/>
    <w:rsid w:val="001D0DF1"/>
    <w:rsid w:val="001E39C6"/>
    <w:rsid w:val="001E5483"/>
    <w:rsid w:val="001E5E85"/>
    <w:rsid w:val="001E73EE"/>
    <w:rsid w:val="001F0710"/>
    <w:rsid w:val="001F3870"/>
    <w:rsid w:val="001F5361"/>
    <w:rsid w:val="0020059E"/>
    <w:rsid w:val="00200769"/>
    <w:rsid w:val="00205A85"/>
    <w:rsid w:val="00214EDB"/>
    <w:rsid w:val="002152FD"/>
    <w:rsid w:val="002155AD"/>
    <w:rsid w:val="00221699"/>
    <w:rsid w:val="002240A0"/>
    <w:rsid w:val="00224F57"/>
    <w:rsid w:val="00230569"/>
    <w:rsid w:val="00244938"/>
    <w:rsid w:val="002450AB"/>
    <w:rsid w:val="00246A6F"/>
    <w:rsid w:val="00257585"/>
    <w:rsid w:val="002601DE"/>
    <w:rsid w:val="00267E7D"/>
    <w:rsid w:val="00274455"/>
    <w:rsid w:val="00276ADC"/>
    <w:rsid w:val="002773BC"/>
    <w:rsid w:val="00284712"/>
    <w:rsid w:val="00285C66"/>
    <w:rsid w:val="00294B1A"/>
    <w:rsid w:val="00296FBB"/>
    <w:rsid w:val="002A452D"/>
    <w:rsid w:val="002B505C"/>
    <w:rsid w:val="002B730D"/>
    <w:rsid w:val="002C3403"/>
    <w:rsid w:val="002C7E73"/>
    <w:rsid w:val="002D70D2"/>
    <w:rsid w:val="002E1601"/>
    <w:rsid w:val="002E27FD"/>
    <w:rsid w:val="002E2ADF"/>
    <w:rsid w:val="002F472F"/>
    <w:rsid w:val="002F7F15"/>
    <w:rsid w:val="00306E2E"/>
    <w:rsid w:val="003123F3"/>
    <w:rsid w:val="00326C4D"/>
    <w:rsid w:val="003279A1"/>
    <w:rsid w:val="003367B2"/>
    <w:rsid w:val="0034765C"/>
    <w:rsid w:val="00350782"/>
    <w:rsid w:val="00355982"/>
    <w:rsid w:val="003560BA"/>
    <w:rsid w:val="00356A1A"/>
    <w:rsid w:val="0036129D"/>
    <w:rsid w:val="00373315"/>
    <w:rsid w:val="003829B1"/>
    <w:rsid w:val="00384577"/>
    <w:rsid w:val="00387B35"/>
    <w:rsid w:val="00390845"/>
    <w:rsid w:val="003A3F96"/>
    <w:rsid w:val="003A7124"/>
    <w:rsid w:val="003B1970"/>
    <w:rsid w:val="003B5861"/>
    <w:rsid w:val="003C2B52"/>
    <w:rsid w:val="003C7371"/>
    <w:rsid w:val="003D220D"/>
    <w:rsid w:val="003D4E42"/>
    <w:rsid w:val="003D7237"/>
    <w:rsid w:val="003E32D2"/>
    <w:rsid w:val="003E4791"/>
    <w:rsid w:val="003F0858"/>
    <w:rsid w:val="003F09A1"/>
    <w:rsid w:val="003F2F87"/>
    <w:rsid w:val="003F6C0C"/>
    <w:rsid w:val="003F6E09"/>
    <w:rsid w:val="00401E13"/>
    <w:rsid w:val="00402570"/>
    <w:rsid w:val="004050ED"/>
    <w:rsid w:val="00426392"/>
    <w:rsid w:val="004277B7"/>
    <w:rsid w:val="00430604"/>
    <w:rsid w:val="0043284F"/>
    <w:rsid w:val="004334A6"/>
    <w:rsid w:val="00436BA2"/>
    <w:rsid w:val="004374F2"/>
    <w:rsid w:val="00441CF4"/>
    <w:rsid w:val="00443D7F"/>
    <w:rsid w:val="004537D7"/>
    <w:rsid w:val="004538E2"/>
    <w:rsid w:val="0045630E"/>
    <w:rsid w:val="00462673"/>
    <w:rsid w:val="004676E7"/>
    <w:rsid w:val="00467A64"/>
    <w:rsid w:val="00470FF2"/>
    <w:rsid w:val="00475760"/>
    <w:rsid w:val="00484AA9"/>
    <w:rsid w:val="00496A9E"/>
    <w:rsid w:val="004A1B71"/>
    <w:rsid w:val="004A1CB8"/>
    <w:rsid w:val="004A43FF"/>
    <w:rsid w:val="004A7448"/>
    <w:rsid w:val="004A799D"/>
    <w:rsid w:val="004B1067"/>
    <w:rsid w:val="004B1E6E"/>
    <w:rsid w:val="004B43FE"/>
    <w:rsid w:val="004B7C25"/>
    <w:rsid w:val="004D06FB"/>
    <w:rsid w:val="004D07D5"/>
    <w:rsid w:val="004D6483"/>
    <w:rsid w:val="004E2169"/>
    <w:rsid w:val="004E5FFF"/>
    <w:rsid w:val="004F2818"/>
    <w:rsid w:val="004F478A"/>
    <w:rsid w:val="005035DD"/>
    <w:rsid w:val="005079E0"/>
    <w:rsid w:val="00514E72"/>
    <w:rsid w:val="0052279D"/>
    <w:rsid w:val="005265A2"/>
    <w:rsid w:val="00527CA7"/>
    <w:rsid w:val="005339EC"/>
    <w:rsid w:val="00534CD2"/>
    <w:rsid w:val="00534E8B"/>
    <w:rsid w:val="00537501"/>
    <w:rsid w:val="005414AD"/>
    <w:rsid w:val="00543763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665DD"/>
    <w:rsid w:val="00576A78"/>
    <w:rsid w:val="00580F1A"/>
    <w:rsid w:val="005819A7"/>
    <w:rsid w:val="005840D8"/>
    <w:rsid w:val="0058640D"/>
    <w:rsid w:val="00586532"/>
    <w:rsid w:val="00592853"/>
    <w:rsid w:val="00596ED7"/>
    <w:rsid w:val="005A0226"/>
    <w:rsid w:val="005A56EF"/>
    <w:rsid w:val="005B1287"/>
    <w:rsid w:val="005C23AA"/>
    <w:rsid w:val="005C28F5"/>
    <w:rsid w:val="005C373E"/>
    <w:rsid w:val="005D037F"/>
    <w:rsid w:val="005D5B38"/>
    <w:rsid w:val="005D69F5"/>
    <w:rsid w:val="005E04EA"/>
    <w:rsid w:val="005E329A"/>
    <w:rsid w:val="005E7B48"/>
    <w:rsid w:val="005F35FA"/>
    <w:rsid w:val="005F74F5"/>
    <w:rsid w:val="0060266F"/>
    <w:rsid w:val="00612BE3"/>
    <w:rsid w:val="00615ECC"/>
    <w:rsid w:val="006164C0"/>
    <w:rsid w:val="00620201"/>
    <w:rsid w:val="006236CB"/>
    <w:rsid w:val="00625BA0"/>
    <w:rsid w:val="00625D24"/>
    <w:rsid w:val="00640A09"/>
    <w:rsid w:val="00645CF9"/>
    <w:rsid w:val="00646DDD"/>
    <w:rsid w:val="0065112D"/>
    <w:rsid w:val="006572B1"/>
    <w:rsid w:val="00660FA4"/>
    <w:rsid w:val="006678EB"/>
    <w:rsid w:val="00670DE5"/>
    <w:rsid w:val="00672064"/>
    <w:rsid w:val="00675D99"/>
    <w:rsid w:val="00675E2E"/>
    <w:rsid w:val="00683B91"/>
    <w:rsid w:val="00684252"/>
    <w:rsid w:val="0069117C"/>
    <w:rsid w:val="00691824"/>
    <w:rsid w:val="00697FE1"/>
    <w:rsid w:val="006A1DC5"/>
    <w:rsid w:val="006A37EF"/>
    <w:rsid w:val="006A480C"/>
    <w:rsid w:val="006B0742"/>
    <w:rsid w:val="006B2B64"/>
    <w:rsid w:val="006B32A2"/>
    <w:rsid w:val="006B48C5"/>
    <w:rsid w:val="006B79FD"/>
    <w:rsid w:val="006C572E"/>
    <w:rsid w:val="006C66F4"/>
    <w:rsid w:val="006D05FA"/>
    <w:rsid w:val="006D567A"/>
    <w:rsid w:val="006E3739"/>
    <w:rsid w:val="006E7825"/>
    <w:rsid w:val="006F6B21"/>
    <w:rsid w:val="00701862"/>
    <w:rsid w:val="00701C75"/>
    <w:rsid w:val="007130AF"/>
    <w:rsid w:val="00714103"/>
    <w:rsid w:val="00720236"/>
    <w:rsid w:val="00723ECD"/>
    <w:rsid w:val="00727BBD"/>
    <w:rsid w:val="007310C6"/>
    <w:rsid w:val="0073126B"/>
    <w:rsid w:val="00735106"/>
    <w:rsid w:val="0073601D"/>
    <w:rsid w:val="00737992"/>
    <w:rsid w:val="0074074B"/>
    <w:rsid w:val="0074285F"/>
    <w:rsid w:val="007432C9"/>
    <w:rsid w:val="00750F74"/>
    <w:rsid w:val="007537CC"/>
    <w:rsid w:val="00764EED"/>
    <w:rsid w:val="0077012A"/>
    <w:rsid w:val="007713CF"/>
    <w:rsid w:val="00773EEC"/>
    <w:rsid w:val="0077509F"/>
    <w:rsid w:val="00777707"/>
    <w:rsid w:val="00787C8E"/>
    <w:rsid w:val="007905B3"/>
    <w:rsid w:val="00795738"/>
    <w:rsid w:val="007B12D9"/>
    <w:rsid w:val="007B53EA"/>
    <w:rsid w:val="007B7C0B"/>
    <w:rsid w:val="007C0C58"/>
    <w:rsid w:val="007C3E4B"/>
    <w:rsid w:val="007C51AB"/>
    <w:rsid w:val="007C6483"/>
    <w:rsid w:val="007D0446"/>
    <w:rsid w:val="007D0595"/>
    <w:rsid w:val="007D096F"/>
    <w:rsid w:val="007D3318"/>
    <w:rsid w:val="007E4D95"/>
    <w:rsid w:val="007E55DD"/>
    <w:rsid w:val="007F4F90"/>
    <w:rsid w:val="007F4FC5"/>
    <w:rsid w:val="00800618"/>
    <w:rsid w:val="008058EA"/>
    <w:rsid w:val="0081500E"/>
    <w:rsid w:val="008167A2"/>
    <w:rsid w:val="00817217"/>
    <w:rsid w:val="00817BF2"/>
    <w:rsid w:val="00830A06"/>
    <w:rsid w:val="00830F72"/>
    <w:rsid w:val="008315A3"/>
    <w:rsid w:val="008368FE"/>
    <w:rsid w:val="00842768"/>
    <w:rsid w:val="00842BFB"/>
    <w:rsid w:val="00843951"/>
    <w:rsid w:val="00844FFB"/>
    <w:rsid w:val="00846741"/>
    <w:rsid w:val="00850DA2"/>
    <w:rsid w:val="00853EA6"/>
    <w:rsid w:val="00854922"/>
    <w:rsid w:val="00856055"/>
    <w:rsid w:val="00857646"/>
    <w:rsid w:val="00857759"/>
    <w:rsid w:val="00857DF5"/>
    <w:rsid w:val="008607CB"/>
    <w:rsid w:val="00860C53"/>
    <w:rsid w:val="0086211F"/>
    <w:rsid w:val="00864DBD"/>
    <w:rsid w:val="00867EE8"/>
    <w:rsid w:val="0087089C"/>
    <w:rsid w:val="0087552F"/>
    <w:rsid w:val="008755AA"/>
    <w:rsid w:val="00876228"/>
    <w:rsid w:val="0087724D"/>
    <w:rsid w:val="00883527"/>
    <w:rsid w:val="00887E1F"/>
    <w:rsid w:val="008932FF"/>
    <w:rsid w:val="00897082"/>
    <w:rsid w:val="008A1852"/>
    <w:rsid w:val="008A7804"/>
    <w:rsid w:val="008B27D0"/>
    <w:rsid w:val="008B7A97"/>
    <w:rsid w:val="008C7EB3"/>
    <w:rsid w:val="008D5179"/>
    <w:rsid w:val="008D662C"/>
    <w:rsid w:val="008D6AA8"/>
    <w:rsid w:val="008E09C1"/>
    <w:rsid w:val="008E1C11"/>
    <w:rsid w:val="008E2258"/>
    <w:rsid w:val="008E6905"/>
    <w:rsid w:val="008F3333"/>
    <w:rsid w:val="008F6432"/>
    <w:rsid w:val="009026A2"/>
    <w:rsid w:val="009165AA"/>
    <w:rsid w:val="009203B4"/>
    <w:rsid w:val="009220FD"/>
    <w:rsid w:val="009248D9"/>
    <w:rsid w:val="00924DA7"/>
    <w:rsid w:val="00936194"/>
    <w:rsid w:val="00945EE6"/>
    <w:rsid w:val="009469FC"/>
    <w:rsid w:val="0095160A"/>
    <w:rsid w:val="0095284A"/>
    <w:rsid w:val="00955EB8"/>
    <w:rsid w:val="00962B4E"/>
    <w:rsid w:val="00974DA7"/>
    <w:rsid w:val="00987592"/>
    <w:rsid w:val="00994100"/>
    <w:rsid w:val="0099658A"/>
    <w:rsid w:val="009A0BC7"/>
    <w:rsid w:val="009A1809"/>
    <w:rsid w:val="009A2DB5"/>
    <w:rsid w:val="009A70F1"/>
    <w:rsid w:val="009A79E7"/>
    <w:rsid w:val="009B2A93"/>
    <w:rsid w:val="009B3536"/>
    <w:rsid w:val="009B5253"/>
    <w:rsid w:val="009B64BD"/>
    <w:rsid w:val="009B68A2"/>
    <w:rsid w:val="009C1A40"/>
    <w:rsid w:val="009C48B3"/>
    <w:rsid w:val="009D25D8"/>
    <w:rsid w:val="009D35C1"/>
    <w:rsid w:val="009D55FE"/>
    <w:rsid w:val="009E48FF"/>
    <w:rsid w:val="009E5FC8"/>
    <w:rsid w:val="009E684E"/>
    <w:rsid w:val="009F0555"/>
    <w:rsid w:val="009F3267"/>
    <w:rsid w:val="009F3903"/>
    <w:rsid w:val="009F3E24"/>
    <w:rsid w:val="00A00758"/>
    <w:rsid w:val="00A01E28"/>
    <w:rsid w:val="00A020B8"/>
    <w:rsid w:val="00A101A8"/>
    <w:rsid w:val="00A12EE3"/>
    <w:rsid w:val="00A16B7E"/>
    <w:rsid w:val="00A2440C"/>
    <w:rsid w:val="00A322B2"/>
    <w:rsid w:val="00A36726"/>
    <w:rsid w:val="00A4064C"/>
    <w:rsid w:val="00A40792"/>
    <w:rsid w:val="00A41AFF"/>
    <w:rsid w:val="00A50898"/>
    <w:rsid w:val="00A56D41"/>
    <w:rsid w:val="00A65612"/>
    <w:rsid w:val="00A7036D"/>
    <w:rsid w:val="00A725DC"/>
    <w:rsid w:val="00A767BD"/>
    <w:rsid w:val="00A8364E"/>
    <w:rsid w:val="00A86F1C"/>
    <w:rsid w:val="00A90EA7"/>
    <w:rsid w:val="00A93975"/>
    <w:rsid w:val="00A93C85"/>
    <w:rsid w:val="00A9671A"/>
    <w:rsid w:val="00AB3C65"/>
    <w:rsid w:val="00AB5B87"/>
    <w:rsid w:val="00AC5E3F"/>
    <w:rsid w:val="00AD11FF"/>
    <w:rsid w:val="00AD2AAE"/>
    <w:rsid w:val="00AD2F9C"/>
    <w:rsid w:val="00AD6D78"/>
    <w:rsid w:val="00AD7DD9"/>
    <w:rsid w:val="00AE3BDD"/>
    <w:rsid w:val="00AE3CD9"/>
    <w:rsid w:val="00AE4B5D"/>
    <w:rsid w:val="00AE7FCE"/>
    <w:rsid w:val="00AF64A9"/>
    <w:rsid w:val="00AF73FE"/>
    <w:rsid w:val="00B01823"/>
    <w:rsid w:val="00B049E4"/>
    <w:rsid w:val="00B05A7B"/>
    <w:rsid w:val="00B11932"/>
    <w:rsid w:val="00B12966"/>
    <w:rsid w:val="00B145AC"/>
    <w:rsid w:val="00B200FD"/>
    <w:rsid w:val="00B24CB9"/>
    <w:rsid w:val="00B276A4"/>
    <w:rsid w:val="00B27CBB"/>
    <w:rsid w:val="00B37225"/>
    <w:rsid w:val="00B37AF9"/>
    <w:rsid w:val="00B40F3B"/>
    <w:rsid w:val="00B4106B"/>
    <w:rsid w:val="00B50692"/>
    <w:rsid w:val="00B64A37"/>
    <w:rsid w:val="00B65EF1"/>
    <w:rsid w:val="00B708D7"/>
    <w:rsid w:val="00B7123A"/>
    <w:rsid w:val="00B712A3"/>
    <w:rsid w:val="00B741C4"/>
    <w:rsid w:val="00B7712A"/>
    <w:rsid w:val="00B8224D"/>
    <w:rsid w:val="00B82436"/>
    <w:rsid w:val="00B83626"/>
    <w:rsid w:val="00B86ABA"/>
    <w:rsid w:val="00B874AF"/>
    <w:rsid w:val="00B92898"/>
    <w:rsid w:val="00B93E5D"/>
    <w:rsid w:val="00BA4339"/>
    <w:rsid w:val="00BA4747"/>
    <w:rsid w:val="00BA647E"/>
    <w:rsid w:val="00BA6FD7"/>
    <w:rsid w:val="00BB5562"/>
    <w:rsid w:val="00BB6702"/>
    <w:rsid w:val="00BC49A6"/>
    <w:rsid w:val="00BC7221"/>
    <w:rsid w:val="00BC7F0E"/>
    <w:rsid w:val="00BD0841"/>
    <w:rsid w:val="00BD2F29"/>
    <w:rsid w:val="00BE1143"/>
    <w:rsid w:val="00BE1785"/>
    <w:rsid w:val="00BE7B72"/>
    <w:rsid w:val="00BF41D7"/>
    <w:rsid w:val="00BF4FFC"/>
    <w:rsid w:val="00BF6012"/>
    <w:rsid w:val="00BF66CC"/>
    <w:rsid w:val="00BF7BC7"/>
    <w:rsid w:val="00C06283"/>
    <w:rsid w:val="00C06CEA"/>
    <w:rsid w:val="00C078F3"/>
    <w:rsid w:val="00C1591B"/>
    <w:rsid w:val="00C16E8D"/>
    <w:rsid w:val="00C20E22"/>
    <w:rsid w:val="00C22627"/>
    <w:rsid w:val="00C235BA"/>
    <w:rsid w:val="00C24349"/>
    <w:rsid w:val="00C24B52"/>
    <w:rsid w:val="00C25B50"/>
    <w:rsid w:val="00C271D7"/>
    <w:rsid w:val="00C30994"/>
    <w:rsid w:val="00C34B4B"/>
    <w:rsid w:val="00C52A46"/>
    <w:rsid w:val="00C544D5"/>
    <w:rsid w:val="00C545CC"/>
    <w:rsid w:val="00C5787A"/>
    <w:rsid w:val="00C64D39"/>
    <w:rsid w:val="00C6687B"/>
    <w:rsid w:val="00C70674"/>
    <w:rsid w:val="00C70F2C"/>
    <w:rsid w:val="00C74D0A"/>
    <w:rsid w:val="00C82901"/>
    <w:rsid w:val="00C839A6"/>
    <w:rsid w:val="00C8503D"/>
    <w:rsid w:val="00C87551"/>
    <w:rsid w:val="00C95B88"/>
    <w:rsid w:val="00CA05AF"/>
    <w:rsid w:val="00CA25B1"/>
    <w:rsid w:val="00CA4041"/>
    <w:rsid w:val="00CA4496"/>
    <w:rsid w:val="00CB3A25"/>
    <w:rsid w:val="00CC0CD6"/>
    <w:rsid w:val="00CC6221"/>
    <w:rsid w:val="00CC651F"/>
    <w:rsid w:val="00CD02D5"/>
    <w:rsid w:val="00CD3582"/>
    <w:rsid w:val="00CE0E8B"/>
    <w:rsid w:val="00CE1892"/>
    <w:rsid w:val="00CE18BE"/>
    <w:rsid w:val="00CF693F"/>
    <w:rsid w:val="00D04CA2"/>
    <w:rsid w:val="00D115E7"/>
    <w:rsid w:val="00D11FF7"/>
    <w:rsid w:val="00D13A1C"/>
    <w:rsid w:val="00D1469F"/>
    <w:rsid w:val="00D153E1"/>
    <w:rsid w:val="00D159FD"/>
    <w:rsid w:val="00D16B56"/>
    <w:rsid w:val="00D17EC2"/>
    <w:rsid w:val="00D3216C"/>
    <w:rsid w:val="00D3647A"/>
    <w:rsid w:val="00D427C7"/>
    <w:rsid w:val="00D67DBA"/>
    <w:rsid w:val="00D737DC"/>
    <w:rsid w:val="00D74655"/>
    <w:rsid w:val="00D75AC8"/>
    <w:rsid w:val="00D76EFA"/>
    <w:rsid w:val="00D80FC0"/>
    <w:rsid w:val="00D81FF5"/>
    <w:rsid w:val="00D825DD"/>
    <w:rsid w:val="00D85A2D"/>
    <w:rsid w:val="00D86D52"/>
    <w:rsid w:val="00D93D85"/>
    <w:rsid w:val="00D97799"/>
    <w:rsid w:val="00D97DA2"/>
    <w:rsid w:val="00DA00E5"/>
    <w:rsid w:val="00DA2204"/>
    <w:rsid w:val="00DA41C2"/>
    <w:rsid w:val="00DB779A"/>
    <w:rsid w:val="00DC0F48"/>
    <w:rsid w:val="00DC1A4F"/>
    <w:rsid w:val="00DC4BD7"/>
    <w:rsid w:val="00DC5B70"/>
    <w:rsid w:val="00DC6681"/>
    <w:rsid w:val="00DC67BD"/>
    <w:rsid w:val="00DC69FC"/>
    <w:rsid w:val="00DD5FD3"/>
    <w:rsid w:val="00DD6CBE"/>
    <w:rsid w:val="00DE3CC9"/>
    <w:rsid w:val="00DE6BC5"/>
    <w:rsid w:val="00DF0A2E"/>
    <w:rsid w:val="00E027D7"/>
    <w:rsid w:val="00E03C53"/>
    <w:rsid w:val="00E04F55"/>
    <w:rsid w:val="00E06D2A"/>
    <w:rsid w:val="00E15206"/>
    <w:rsid w:val="00E1553B"/>
    <w:rsid w:val="00E15AAF"/>
    <w:rsid w:val="00E22F07"/>
    <w:rsid w:val="00E23E7B"/>
    <w:rsid w:val="00E25EFF"/>
    <w:rsid w:val="00E25F19"/>
    <w:rsid w:val="00E266A1"/>
    <w:rsid w:val="00E3148D"/>
    <w:rsid w:val="00E35177"/>
    <w:rsid w:val="00E355AD"/>
    <w:rsid w:val="00E40D20"/>
    <w:rsid w:val="00E471D7"/>
    <w:rsid w:val="00E472D0"/>
    <w:rsid w:val="00E47EB1"/>
    <w:rsid w:val="00E525F5"/>
    <w:rsid w:val="00E56FD6"/>
    <w:rsid w:val="00E65150"/>
    <w:rsid w:val="00E7246C"/>
    <w:rsid w:val="00E74D6E"/>
    <w:rsid w:val="00E8272F"/>
    <w:rsid w:val="00E83B7C"/>
    <w:rsid w:val="00E85C61"/>
    <w:rsid w:val="00E87A65"/>
    <w:rsid w:val="00EA3AB3"/>
    <w:rsid w:val="00EA6152"/>
    <w:rsid w:val="00EA69EA"/>
    <w:rsid w:val="00EA6F78"/>
    <w:rsid w:val="00EB5650"/>
    <w:rsid w:val="00EB6590"/>
    <w:rsid w:val="00EB689B"/>
    <w:rsid w:val="00EC0BC4"/>
    <w:rsid w:val="00EC3CFC"/>
    <w:rsid w:val="00EC7DC2"/>
    <w:rsid w:val="00ED07F9"/>
    <w:rsid w:val="00ED61DA"/>
    <w:rsid w:val="00ED70DE"/>
    <w:rsid w:val="00EE2006"/>
    <w:rsid w:val="00EF1CF3"/>
    <w:rsid w:val="00EF3229"/>
    <w:rsid w:val="00EF3CDA"/>
    <w:rsid w:val="00EF423F"/>
    <w:rsid w:val="00F01DD5"/>
    <w:rsid w:val="00F0215F"/>
    <w:rsid w:val="00F029A2"/>
    <w:rsid w:val="00F04400"/>
    <w:rsid w:val="00F049B6"/>
    <w:rsid w:val="00F11025"/>
    <w:rsid w:val="00F121C1"/>
    <w:rsid w:val="00F12C61"/>
    <w:rsid w:val="00F213B8"/>
    <w:rsid w:val="00F22D98"/>
    <w:rsid w:val="00F22EBC"/>
    <w:rsid w:val="00F25CD1"/>
    <w:rsid w:val="00F27A93"/>
    <w:rsid w:val="00F33C59"/>
    <w:rsid w:val="00F44DDA"/>
    <w:rsid w:val="00F476CA"/>
    <w:rsid w:val="00F50E0F"/>
    <w:rsid w:val="00F5480C"/>
    <w:rsid w:val="00F5647D"/>
    <w:rsid w:val="00F57F9C"/>
    <w:rsid w:val="00F7384D"/>
    <w:rsid w:val="00F75051"/>
    <w:rsid w:val="00F7652E"/>
    <w:rsid w:val="00F76A0C"/>
    <w:rsid w:val="00F823C9"/>
    <w:rsid w:val="00F91E73"/>
    <w:rsid w:val="00F97594"/>
    <w:rsid w:val="00FA1E7B"/>
    <w:rsid w:val="00FA3673"/>
    <w:rsid w:val="00FB0342"/>
    <w:rsid w:val="00FB26C3"/>
    <w:rsid w:val="00FB34F9"/>
    <w:rsid w:val="00FB7423"/>
    <w:rsid w:val="00FC2D7B"/>
    <w:rsid w:val="00FC4C17"/>
    <w:rsid w:val="00FD0799"/>
    <w:rsid w:val="00FD0E79"/>
    <w:rsid w:val="00FD1992"/>
    <w:rsid w:val="00FD712C"/>
    <w:rsid w:val="00FE2456"/>
    <w:rsid w:val="00FE2BCB"/>
    <w:rsid w:val="00FE2CD6"/>
    <w:rsid w:val="00FF0E7B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FF682"/>
  <w15:docId w15:val="{80225297-5E7F-4CEC-9CB2-60092650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974DA7"/>
    <w:pPr>
      <w:keepNext/>
      <w:spacing w:before="240" w:after="60"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aliases w:val="Normal (Web) Char Char Char Char,Normal (Web) Char Char Char Char Char,Normal (Web) Char Char Char,Normal (Web) Char Char,Normal (Web) Char"/>
    <w:basedOn w:val="Normal"/>
    <w:link w:val="NormalWebChar1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paragraph" w:styleId="GvdeMetni2">
    <w:name w:val="Body Text 2"/>
    <w:basedOn w:val="Normal"/>
    <w:link w:val="GvdeMetni2Char"/>
    <w:rsid w:val="00D115E7"/>
    <w:pPr>
      <w:spacing w:after="120" w:line="480" w:lineRule="auto"/>
    </w:pPr>
  </w:style>
  <w:style w:type="character" w:customStyle="1" w:styleId="GvdeMetni2Char">
    <w:name w:val="Gövde Metni 2 Char"/>
    <w:link w:val="GvdeMetni2"/>
    <w:rsid w:val="00D115E7"/>
    <w:rPr>
      <w:rFonts w:ascii="Arial" w:hAnsi="Arial"/>
      <w:noProof/>
    </w:rPr>
  </w:style>
  <w:style w:type="paragraph" w:styleId="ListeParagraf">
    <w:name w:val="List Paragraph"/>
    <w:basedOn w:val="Normal"/>
    <w:uiPriority w:val="34"/>
    <w:qFormat/>
    <w:rsid w:val="0087552F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GvdeMetni3">
    <w:name w:val="Body Text 3"/>
    <w:basedOn w:val="Normal"/>
    <w:link w:val="GvdeMetni3Char"/>
    <w:rsid w:val="00E04F55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E04F55"/>
    <w:rPr>
      <w:rFonts w:ascii="Arial" w:hAnsi="Arial"/>
      <w:noProof/>
      <w:sz w:val="16"/>
      <w:szCs w:val="16"/>
    </w:rPr>
  </w:style>
  <w:style w:type="character" w:customStyle="1" w:styleId="Balk1Char1">
    <w:name w:val="Başlık 1 Char1"/>
    <w:aliases w:val="Başlık 1 Char Char,1 Heading Char,baslık 1 Char,Heading 1 Char Char"/>
    <w:link w:val="Balk1"/>
    <w:locked/>
    <w:rsid w:val="007D3318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F44DDA"/>
    <w:rPr>
      <w:rFonts w:ascii="Arial" w:hAnsi="Arial"/>
      <w:noProof/>
      <w:szCs w:val="24"/>
    </w:rPr>
  </w:style>
  <w:style w:type="table" w:customStyle="1" w:styleId="TabloKlavuzu1">
    <w:name w:val="Tablo Kılavuzu1"/>
    <w:basedOn w:val="NormalTablo"/>
    <w:next w:val="TabloKlavuzu"/>
    <w:rsid w:val="00A93C85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F478A"/>
  </w:style>
  <w:style w:type="table" w:styleId="AkGlgeleme">
    <w:name w:val="Light Shading"/>
    <w:basedOn w:val="NormalTablo"/>
    <w:uiPriority w:val="60"/>
    <w:rsid w:val="009E684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title">
    <w:name w:val="Table title"/>
    <w:basedOn w:val="Normal"/>
    <w:next w:val="Normal"/>
    <w:rsid w:val="00150537"/>
    <w:pPr>
      <w:keepNext/>
      <w:suppressAutoHyphens/>
      <w:spacing w:before="120" w:after="200" w:line="230" w:lineRule="exact"/>
      <w:jc w:val="center"/>
    </w:pPr>
    <w:rPr>
      <w:rFonts w:asciiTheme="minorHAnsi" w:eastAsiaTheme="minorHAnsi" w:hAnsiTheme="minorHAnsi" w:cstheme="minorBidi"/>
      <w:b/>
      <w:noProof w:val="0"/>
      <w:sz w:val="22"/>
      <w:szCs w:val="22"/>
      <w:lang w:eastAsia="en-US"/>
    </w:rPr>
  </w:style>
  <w:style w:type="paragraph" w:customStyle="1" w:styleId="a">
    <w:basedOn w:val="Normal"/>
    <w:next w:val="AltBilgi"/>
    <w:link w:val="AltbilgiChar"/>
    <w:uiPriority w:val="99"/>
    <w:rsid w:val="009C1A40"/>
    <w:pPr>
      <w:tabs>
        <w:tab w:val="center" w:pos="4536"/>
        <w:tab w:val="right" w:pos="9072"/>
      </w:tabs>
    </w:pPr>
    <w:rPr>
      <w:noProof w:val="0"/>
      <w:szCs w:val="24"/>
    </w:rPr>
  </w:style>
  <w:style w:type="character" w:customStyle="1" w:styleId="AltbilgiChar">
    <w:name w:val="Altbilgi Char"/>
    <w:link w:val="a"/>
    <w:uiPriority w:val="99"/>
    <w:rsid w:val="009C1A40"/>
    <w:rPr>
      <w:rFonts w:ascii="Arial" w:hAnsi="Arial"/>
      <w:szCs w:val="24"/>
    </w:rPr>
  </w:style>
  <w:style w:type="paragraph" w:customStyle="1" w:styleId="Altbilgi0">
    <w:name w:val="Altbilgi"/>
    <w:basedOn w:val="Normal"/>
    <w:uiPriority w:val="99"/>
    <w:rsid w:val="00F5480C"/>
    <w:pPr>
      <w:tabs>
        <w:tab w:val="center" w:pos="4536"/>
        <w:tab w:val="right" w:pos="9072"/>
      </w:tabs>
    </w:pPr>
    <w:rPr>
      <w:noProof w:val="0"/>
      <w:szCs w:val="24"/>
    </w:rPr>
  </w:style>
  <w:style w:type="character" w:customStyle="1" w:styleId="NormalWebChar1">
    <w:name w:val="Normal (Web) Char1"/>
    <w:aliases w:val="Normal (Web) Char Char Char Char Char1,Normal (Web) Char Char Char Char Char Char,Normal (Web) Char Char Char Char1,Normal (Web) Char Char Char1,Normal (Web) Char Char1"/>
    <w:basedOn w:val="VarsaylanParagrafYazTipi"/>
    <w:link w:val="NormalWeb"/>
    <w:rsid w:val="00F5480C"/>
    <w:rPr>
      <w:rFonts w:ascii="Arial" w:hAnsi="Arial"/>
      <w:noProof/>
      <w:szCs w:val="24"/>
    </w:rPr>
  </w:style>
  <w:style w:type="paragraph" w:styleId="Dzeltme">
    <w:name w:val="Revision"/>
    <w:hidden/>
    <w:uiPriority w:val="99"/>
    <w:semiHidden/>
    <w:rsid w:val="00BD0841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1032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TS_13444__tst_T1_Standard_Tasari_Icerik_(DOC)_224360.docx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1D45-C5DD-4F25-9BA2-6C2E7E079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54405-B1C1-4BD6-ADFB-9457E0889DB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3.xml><?xml version="1.0" encoding="utf-8"?>
<ds:datastoreItem xmlns:ds="http://schemas.openxmlformats.org/officeDocument/2006/customXml" ds:itemID="{EF471CDB-4D6C-4C0A-B7F4-8E2E37095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657DA-B6F5-49D4-9CCE-9DA6C1B9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Dursun Murat AKTAŞ</dc:creator>
  <cp:lastModifiedBy>Selda ERK</cp:lastModifiedBy>
  <cp:revision>2</cp:revision>
  <cp:lastPrinted>2021-11-23T15:31:00Z</cp:lastPrinted>
  <dcterms:created xsi:type="dcterms:W3CDTF">2022-05-10T13:08:00Z</dcterms:created>
  <dcterms:modified xsi:type="dcterms:W3CDTF">2022-05-10T13:08:00Z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